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E5" w:rsidRDefault="00FA0B4D">
      <w:pPr>
        <w:pStyle w:val="Titre1"/>
        <w:spacing w:before="120"/>
        <w:jc w:val="center"/>
      </w:pPr>
      <w:bookmarkStart w:id="0" w:name="_GoBack"/>
      <w:bookmarkEnd w:id="0"/>
      <w:r>
        <w:t xml:space="preserve">Master </w:t>
      </w:r>
      <w:proofErr w:type="spellStart"/>
      <w:r>
        <w:t>Eformation</w:t>
      </w:r>
      <w:proofErr w:type="spellEnd"/>
      <w:r>
        <w:t>, Communication / Systèmes d’information, Médias (ECOSIM)</w:t>
      </w:r>
    </w:p>
    <w:p w:rsidR="009825E5" w:rsidRDefault="00FA0B4D">
      <w:pPr>
        <w:pStyle w:val="Titre1"/>
        <w:spacing w:before="120"/>
        <w:jc w:val="center"/>
        <w:rPr>
          <w:sz w:val="28"/>
        </w:rPr>
      </w:pPr>
      <w:r>
        <w:rPr>
          <w:sz w:val="28"/>
        </w:rPr>
        <w:t>Institut de la Communication et des Médias</w:t>
      </w:r>
    </w:p>
    <w:p w:rsidR="009825E5" w:rsidRDefault="00FA0B4D">
      <w:pPr>
        <w:pStyle w:val="Titre1"/>
        <w:spacing w:before="120"/>
        <w:jc w:val="center"/>
        <w:rPr>
          <w:sz w:val="28"/>
        </w:rPr>
      </w:pPr>
      <w:r>
        <w:rPr>
          <w:sz w:val="28"/>
        </w:rPr>
        <w:t>Directeurs : Julien Mésangeau et Maxime Lejeune</w:t>
      </w:r>
    </w:p>
    <w:p w:rsidR="009825E5" w:rsidRDefault="009825E5">
      <w:pPr>
        <w:jc w:val="both"/>
        <w:rPr>
          <w:rFonts w:ascii="Calibri Light" w:hAnsi="Calibri Light" w:cs="Calibri Light"/>
          <w:sz w:val="24"/>
          <w:szCs w:val="24"/>
        </w:rPr>
      </w:pPr>
    </w:p>
    <w:p w:rsidR="009825E5" w:rsidRDefault="009825E5">
      <w:pPr>
        <w:jc w:val="both"/>
        <w:rPr>
          <w:rFonts w:ascii="Calibri Light" w:hAnsi="Calibri Light" w:cs="Calibri Light"/>
          <w:sz w:val="24"/>
          <w:szCs w:val="24"/>
        </w:rPr>
      </w:pPr>
    </w:p>
    <w:p w:rsidR="009825E5" w:rsidRDefault="00FA0B4D">
      <w:pPr>
        <w:jc w:val="both"/>
      </w:pPr>
      <w:r>
        <w:rPr>
          <w:rFonts w:ascii="Calibri Light" w:hAnsi="Calibri Light" w:cs="Calibri Light"/>
          <w:noProof/>
          <w:sz w:val="24"/>
          <w:szCs w:val="24"/>
        </w:rPr>
        <w:drawing>
          <wp:inline distT="0" distB="0" distL="0" distR="0">
            <wp:extent cx="5757547" cy="2014852"/>
            <wp:effectExtent l="0" t="0" r="0" b="4448"/>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57547" cy="2014852"/>
                    </a:xfrm>
                    <a:prstGeom prst="rect">
                      <a:avLst/>
                    </a:prstGeom>
                    <a:noFill/>
                    <a:ln>
                      <a:noFill/>
                      <a:prstDash/>
                    </a:ln>
                  </pic:spPr>
                </pic:pic>
              </a:graphicData>
            </a:graphic>
          </wp:inline>
        </w:drawing>
      </w:r>
    </w:p>
    <w:p w:rsidR="009825E5" w:rsidRDefault="009825E5">
      <w:pPr>
        <w:pStyle w:val="Titre1"/>
        <w:jc w:val="both"/>
        <w:rPr>
          <w:b/>
        </w:rPr>
      </w:pPr>
    </w:p>
    <w:p w:rsidR="009825E5" w:rsidRDefault="00FA0B4D">
      <w:pPr>
        <w:jc w:val="both"/>
        <w:rPr>
          <w:sz w:val="24"/>
        </w:rPr>
      </w:pPr>
      <w:r>
        <w:rPr>
          <w:sz w:val="24"/>
        </w:rPr>
        <w:t xml:space="preserve">Le master ECOSIM est un diplôme à distance, mais comportant </w:t>
      </w:r>
      <w:r>
        <w:rPr>
          <w:sz w:val="24"/>
        </w:rPr>
        <w:t xml:space="preserve">plusieurs cours optionnels en présentiel. Ce master est en alternance, et permet aux étudiants de suivre leur cursus tout en travaillant en tant qu’apprentis, </w:t>
      </w:r>
      <w:proofErr w:type="gramStart"/>
      <w:r>
        <w:rPr>
          <w:sz w:val="24"/>
        </w:rPr>
        <w:t>sur</w:t>
      </w:r>
      <w:proofErr w:type="gramEnd"/>
      <w:r>
        <w:rPr>
          <w:sz w:val="24"/>
        </w:rPr>
        <w:t xml:space="preserve"> Paris et ailleurs. Il est aussi possible de mettre en place un </w:t>
      </w:r>
      <w:proofErr w:type="gramStart"/>
      <w:r>
        <w:rPr>
          <w:sz w:val="24"/>
        </w:rPr>
        <w:t>contrat</w:t>
      </w:r>
      <w:proofErr w:type="gramEnd"/>
      <w:r>
        <w:rPr>
          <w:sz w:val="24"/>
        </w:rPr>
        <w:t xml:space="preserve"> de professionnalisatio</w:t>
      </w:r>
      <w:r>
        <w:rPr>
          <w:sz w:val="24"/>
        </w:rPr>
        <w:t xml:space="preserve">n. </w:t>
      </w:r>
    </w:p>
    <w:p w:rsidR="009825E5" w:rsidRDefault="00FA0B4D">
      <w:pPr>
        <w:jc w:val="both"/>
        <w:rPr>
          <w:sz w:val="24"/>
        </w:rPr>
      </w:pPr>
      <w:r>
        <w:rPr>
          <w:sz w:val="24"/>
        </w:rPr>
        <w:t xml:space="preserve">Lors de son inscription, l’étudiant candidate à un sous-parcours, et non au master ECOSIM en général. Notez bien que ces trois sous-parcours s’adressent à des publics et visent à former sur des métiers différents. </w:t>
      </w:r>
    </w:p>
    <w:p w:rsidR="009825E5" w:rsidRDefault="00FA0B4D">
      <w:pPr>
        <w:jc w:val="both"/>
        <w:rPr>
          <w:sz w:val="24"/>
        </w:rPr>
      </w:pPr>
      <w:r>
        <w:rPr>
          <w:sz w:val="24"/>
        </w:rPr>
        <w:t>Le sous-parcours 1 est particulièreme</w:t>
      </w:r>
      <w:r>
        <w:rPr>
          <w:sz w:val="24"/>
        </w:rPr>
        <w:t>nt adapté aux étudiants issus de notre Master 1 en information-communication, et souhaitant élargir leurs éventails de compétences tout en poursuivant une formation en communication.</w:t>
      </w:r>
    </w:p>
    <w:p w:rsidR="009825E5" w:rsidRDefault="00FA0B4D">
      <w:pPr>
        <w:jc w:val="both"/>
        <w:rPr>
          <w:sz w:val="24"/>
        </w:rPr>
      </w:pPr>
      <w:r>
        <w:rPr>
          <w:sz w:val="24"/>
        </w:rPr>
        <w:t>Le sous-parcours 2 est particulièrement adapté aux étudiants provenant de</w:t>
      </w:r>
      <w:r>
        <w:rPr>
          <w:sz w:val="24"/>
        </w:rPr>
        <w:t xml:space="preserve"> formations en éducation, sciences de la communication, ou disposant d’une expérience professionnelle dans les domaines de la formation des adultes.</w:t>
      </w:r>
    </w:p>
    <w:p w:rsidR="009825E5" w:rsidRDefault="00FA0B4D">
      <w:pPr>
        <w:jc w:val="both"/>
      </w:pPr>
      <w:r>
        <w:rPr>
          <w:sz w:val="24"/>
        </w:rPr>
        <w:t>Le sous-parcours 3 est particulièrement adapté aux étudiants avec troubles du spectre autistique et souhait</w:t>
      </w:r>
      <w:r>
        <w:rPr>
          <w:sz w:val="24"/>
        </w:rPr>
        <w:t xml:space="preserve">ant se professionnaliser dans les domaines de l’ingénierie de données. Les étudiants de ce sous-parcours pourront également se spécialiser en </w:t>
      </w:r>
      <w:proofErr w:type="spellStart"/>
      <w:r>
        <w:rPr>
          <w:i/>
          <w:sz w:val="24"/>
        </w:rPr>
        <w:t>elearning</w:t>
      </w:r>
      <w:proofErr w:type="spellEnd"/>
      <w:r>
        <w:rPr>
          <w:sz w:val="24"/>
        </w:rPr>
        <w:t xml:space="preserve"> si cette spécialité s’avère compatible avec leurs projets professionnels.</w:t>
      </w:r>
    </w:p>
    <w:p w:rsidR="009825E5" w:rsidRDefault="009825E5">
      <w:pPr>
        <w:pStyle w:val="Titre1"/>
        <w:jc w:val="center"/>
        <w:rPr>
          <w:b/>
        </w:rPr>
      </w:pPr>
    </w:p>
    <w:p w:rsidR="009825E5" w:rsidRDefault="00FA0B4D">
      <w:pPr>
        <w:pStyle w:val="Titre1"/>
        <w:jc w:val="center"/>
        <w:rPr>
          <w:b/>
        </w:rPr>
      </w:pPr>
      <w:r>
        <w:rPr>
          <w:b/>
        </w:rPr>
        <w:t>Tronc commun – Théories et pr</w:t>
      </w:r>
      <w:r>
        <w:rPr>
          <w:b/>
        </w:rPr>
        <w:t xml:space="preserve">atiques fondamentales en </w:t>
      </w:r>
      <w:proofErr w:type="spellStart"/>
      <w:r>
        <w:rPr>
          <w:b/>
        </w:rPr>
        <w:t>elearning</w:t>
      </w:r>
      <w:proofErr w:type="spellEnd"/>
      <w:r>
        <w:rPr>
          <w:b/>
        </w:rPr>
        <w:t xml:space="preserve"> et informatique</w:t>
      </w:r>
    </w:p>
    <w:p w:rsidR="009825E5" w:rsidRDefault="009825E5">
      <w:pPr>
        <w:jc w:val="both"/>
      </w:pP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Ce tronc commun a pour but de dispenser un enseignement transmettant aux étudiants une culture du numérique et une expertise opérationnelle adaptée au large panel de compétences attendues d’un communicant</w:t>
      </w:r>
      <w:r>
        <w:rPr>
          <w:rFonts w:ascii="Calibri Light" w:hAnsi="Calibri Light" w:cs="Calibri Light"/>
          <w:color w:val="000000"/>
          <w:sz w:val="24"/>
          <w:szCs w:val="24"/>
          <w:shd w:val="clear" w:color="auto" w:fill="FFFFFF"/>
        </w:rPr>
        <w:t xml:space="preserve"> spécialiste du numérique : </w:t>
      </w: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comprendre et savoir communiquer sur les domaines propres au numérique et aux systèmes d’information de l’entreprise : développement centré-utilisateur, ingénierie des données du système d'information, code ;</w:t>
      </w:r>
    </w:p>
    <w:p w:rsidR="009825E5" w:rsidRDefault="00FA0B4D">
      <w:pPr>
        <w:jc w:val="both"/>
      </w:pPr>
      <w:r>
        <w:rPr>
          <w:rFonts w:ascii="Calibri Light" w:hAnsi="Calibri Light" w:cs="Calibri Light"/>
          <w:color w:val="000000"/>
          <w:sz w:val="24"/>
          <w:szCs w:val="24"/>
          <w:shd w:val="clear" w:color="auto" w:fill="FFFFFF"/>
        </w:rPr>
        <w:t>- maitrise des p</w:t>
      </w:r>
      <w:r>
        <w:rPr>
          <w:rFonts w:ascii="Calibri Light" w:hAnsi="Calibri Light" w:cs="Calibri Light"/>
          <w:color w:val="000000"/>
          <w:sz w:val="24"/>
          <w:szCs w:val="24"/>
          <w:shd w:val="clear" w:color="auto" w:fill="FFFFFF"/>
        </w:rPr>
        <w:t xml:space="preserve">rincipaux outils de la conception en </w:t>
      </w:r>
      <w:proofErr w:type="spellStart"/>
      <w:r>
        <w:rPr>
          <w:rFonts w:ascii="Calibri Light" w:hAnsi="Calibri Light" w:cs="Calibri Light"/>
          <w:i/>
          <w:color w:val="000000"/>
          <w:sz w:val="24"/>
          <w:szCs w:val="24"/>
          <w:shd w:val="clear" w:color="auto" w:fill="FFFFFF"/>
        </w:rPr>
        <w:t>elearning</w:t>
      </w:r>
      <w:proofErr w:type="spellEnd"/>
      <w:r>
        <w:rPr>
          <w:rFonts w:ascii="Calibri Light" w:hAnsi="Calibri Light" w:cs="Calibri Light"/>
          <w:color w:val="000000"/>
          <w:sz w:val="24"/>
          <w:szCs w:val="24"/>
          <w:shd w:val="clear" w:color="auto" w:fill="FFFFFF"/>
        </w:rPr>
        <w:t xml:space="preserve"> retrouvés dans le secteur privé et dans les institutions publiques (</w:t>
      </w:r>
      <w:proofErr w:type="spellStart"/>
      <w:r>
        <w:rPr>
          <w:rFonts w:ascii="Calibri Light" w:hAnsi="Calibri Light" w:cs="Calibri Light"/>
          <w:color w:val="000000"/>
          <w:sz w:val="24"/>
          <w:szCs w:val="24"/>
          <w:shd w:val="clear" w:color="auto" w:fill="FFFFFF"/>
        </w:rPr>
        <w:t>Articulate</w:t>
      </w:r>
      <w:proofErr w:type="spellEnd"/>
      <w:r>
        <w:rPr>
          <w:rFonts w:ascii="Calibri Light" w:hAnsi="Calibri Light" w:cs="Calibri Light"/>
          <w:color w:val="000000"/>
          <w:sz w:val="24"/>
          <w:szCs w:val="24"/>
          <w:shd w:val="clear" w:color="auto" w:fill="FFFFFF"/>
        </w:rPr>
        <w:t xml:space="preserve">, </w:t>
      </w:r>
      <w:proofErr w:type="spellStart"/>
      <w:r>
        <w:rPr>
          <w:rFonts w:ascii="Calibri Light" w:hAnsi="Calibri Light" w:cs="Calibri Light"/>
          <w:color w:val="000000"/>
          <w:sz w:val="24"/>
          <w:szCs w:val="24"/>
          <w:shd w:val="clear" w:color="auto" w:fill="FFFFFF"/>
        </w:rPr>
        <w:t>moodle</w:t>
      </w:r>
      <w:proofErr w:type="spellEnd"/>
      <w:r>
        <w:rPr>
          <w:rFonts w:ascii="Calibri Light" w:hAnsi="Calibri Light" w:cs="Calibri Light"/>
          <w:color w:val="000000"/>
          <w:sz w:val="24"/>
          <w:szCs w:val="24"/>
          <w:shd w:val="clear" w:color="auto" w:fill="FFFFFF"/>
        </w:rPr>
        <w:t xml:space="preserve">, </w:t>
      </w:r>
      <w:proofErr w:type="spellStart"/>
      <w:r>
        <w:rPr>
          <w:rFonts w:ascii="Calibri Light" w:hAnsi="Calibri Light" w:cs="Calibri Light"/>
          <w:color w:val="000000"/>
          <w:sz w:val="24"/>
          <w:szCs w:val="24"/>
          <w:shd w:val="clear" w:color="auto" w:fill="FFFFFF"/>
        </w:rPr>
        <w:t>edoceo</w:t>
      </w:r>
      <w:proofErr w:type="spellEnd"/>
      <w:r>
        <w:rPr>
          <w:rFonts w:ascii="Calibri Light" w:hAnsi="Calibri Light" w:cs="Calibri Light"/>
          <w:color w:val="000000"/>
          <w:sz w:val="24"/>
          <w:szCs w:val="24"/>
          <w:shd w:val="clear" w:color="auto" w:fill="FFFFFF"/>
        </w:rPr>
        <w:t>)</w:t>
      </w: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Au terme de ces enseignements, nos étudiants seront en mesure de collaborer avec les différents experts </w:t>
      </w:r>
      <w:r>
        <w:rPr>
          <w:rFonts w:ascii="Calibri Light" w:hAnsi="Calibri Light" w:cs="Calibri Light"/>
          <w:color w:val="000000"/>
          <w:sz w:val="24"/>
          <w:szCs w:val="24"/>
          <w:shd w:val="clear" w:color="auto" w:fill="FFFFFF"/>
        </w:rPr>
        <w:t xml:space="preserve">composant l'écosystème professionnel le plus fréquemment rencontré par les spécialistes de la communication numérique. </w:t>
      </w:r>
    </w:p>
    <w:p w:rsidR="009825E5" w:rsidRDefault="009825E5">
      <w:pPr>
        <w:pStyle w:val="Titre2"/>
        <w:jc w:val="both"/>
      </w:pPr>
    </w:p>
    <w:p w:rsidR="009825E5" w:rsidRDefault="00FA0B4D">
      <w:pPr>
        <w:pStyle w:val="Titre2"/>
      </w:pPr>
      <w:r>
        <w:rPr>
          <w:bCs/>
        </w:rPr>
        <w:t xml:space="preserve">Sous-Parcours 1 - Communication et </w:t>
      </w:r>
      <w:proofErr w:type="spellStart"/>
      <w:r>
        <w:rPr>
          <w:bCs/>
        </w:rPr>
        <w:t>eFormation</w:t>
      </w:r>
      <w:proofErr w:type="spellEnd"/>
      <w:r>
        <w:rPr>
          <w:bCs/>
        </w:rPr>
        <w:t xml:space="preserve"> - gestion des connaissances, des communautés et du </w:t>
      </w:r>
      <w:proofErr w:type="spellStart"/>
      <w:r>
        <w:rPr>
          <w:bCs/>
          <w:i/>
        </w:rPr>
        <w:t>elearning</w:t>
      </w:r>
      <w:proofErr w:type="spellEnd"/>
    </w:p>
    <w:p w:rsidR="009825E5" w:rsidRDefault="009825E5">
      <w:pPr>
        <w:jc w:val="both"/>
      </w:pP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Ce sous-parcours permet à n</w:t>
      </w:r>
      <w:r>
        <w:rPr>
          <w:rFonts w:ascii="Calibri Light" w:hAnsi="Calibri Light" w:cs="Calibri Light"/>
          <w:color w:val="000000"/>
          <w:sz w:val="24"/>
          <w:szCs w:val="24"/>
          <w:shd w:val="clear" w:color="auto" w:fill="FFFFFF"/>
        </w:rPr>
        <w:t xml:space="preserve">os étudiants d'être formés sur les nouvelles facettes des métiers de la communication. Les communicants sont désormais amenés à prendre en charge : </w:t>
      </w: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 l'utilisation des dispositifs de </w:t>
      </w:r>
      <w:proofErr w:type="spellStart"/>
      <w:r>
        <w:rPr>
          <w:rFonts w:ascii="Calibri Light" w:hAnsi="Calibri Light" w:cs="Calibri Light"/>
          <w:color w:val="000000"/>
          <w:sz w:val="24"/>
          <w:szCs w:val="24"/>
          <w:shd w:val="clear" w:color="auto" w:fill="FFFFFF"/>
        </w:rPr>
        <w:t>elearning</w:t>
      </w:r>
      <w:proofErr w:type="spellEnd"/>
      <w:r>
        <w:rPr>
          <w:rFonts w:ascii="Calibri Light" w:hAnsi="Calibri Light" w:cs="Calibri Light"/>
          <w:color w:val="000000"/>
          <w:sz w:val="24"/>
          <w:szCs w:val="24"/>
          <w:shd w:val="clear" w:color="auto" w:fill="FFFFFF"/>
        </w:rPr>
        <w:t xml:space="preserve"> dans la communication interne et la formation continue des emp</w:t>
      </w:r>
      <w:r>
        <w:rPr>
          <w:rFonts w:ascii="Calibri Light" w:hAnsi="Calibri Light" w:cs="Calibri Light"/>
          <w:color w:val="000000"/>
          <w:sz w:val="24"/>
          <w:szCs w:val="24"/>
          <w:shd w:val="clear" w:color="auto" w:fill="FFFFFF"/>
        </w:rPr>
        <w:t>loyés ;</w:t>
      </w: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la gestion des connaissances et le management des communautés au sein des espaces collaboratifs exploités par les entreprises et grandes institutions (</w:t>
      </w:r>
      <w:proofErr w:type="spellStart"/>
      <w:r>
        <w:rPr>
          <w:rFonts w:ascii="Calibri Light" w:hAnsi="Calibri Light" w:cs="Calibri Light"/>
          <w:color w:val="000000"/>
          <w:sz w:val="24"/>
          <w:szCs w:val="24"/>
          <w:shd w:val="clear" w:color="auto" w:fill="FFFFFF"/>
        </w:rPr>
        <w:t>Sharepoint</w:t>
      </w:r>
      <w:proofErr w:type="spellEnd"/>
      <w:r>
        <w:rPr>
          <w:rFonts w:ascii="Calibri Light" w:hAnsi="Calibri Light" w:cs="Calibri Light"/>
          <w:color w:val="000000"/>
          <w:sz w:val="24"/>
          <w:szCs w:val="24"/>
          <w:shd w:val="clear" w:color="auto" w:fill="FFFFFF"/>
        </w:rPr>
        <w:t xml:space="preserve"> par exemple). </w:t>
      </w:r>
    </w:p>
    <w:p w:rsidR="009825E5" w:rsidRDefault="009825E5">
      <w:pPr>
        <w:jc w:val="both"/>
        <w:rPr>
          <w:rFonts w:ascii="Calibri Light" w:hAnsi="Calibri Light" w:cs="Calibri Light"/>
          <w:color w:val="000000"/>
          <w:sz w:val="24"/>
          <w:szCs w:val="24"/>
          <w:shd w:val="clear" w:color="auto" w:fill="FFFFFF"/>
        </w:rPr>
      </w:pP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A ces expertises opérationnelles seront ajoutés des enseignements th</w:t>
      </w:r>
      <w:r>
        <w:rPr>
          <w:rFonts w:ascii="Calibri Light" w:hAnsi="Calibri Light" w:cs="Calibri Light"/>
          <w:color w:val="000000"/>
          <w:sz w:val="24"/>
          <w:szCs w:val="24"/>
          <w:shd w:val="clear" w:color="auto" w:fill="FFFFFF"/>
        </w:rPr>
        <w:t>éoriques et pratiques permettant de mieux apprécier la place que nos étudiants occuperont vis-à-vis des SI de leurs entreprises et institutions. Nous ne cherchons pas à former nos étudiants à la prise en charge de tâches habituellement dévolues à des prest</w:t>
      </w:r>
      <w:r>
        <w:rPr>
          <w:rFonts w:ascii="Calibri Light" w:hAnsi="Calibri Light" w:cs="Calibri Light"/>
          <w:color w:val="000000"/>
          <w:sz w:val="24"/>
          <w:szCs w:val="24"/>
          <w:shd w:val="clear" w:color="auto" w:fill="FFFFFF"/>
        </w:rPr>
        <w:t xml:space="preserve">ataires (SSII), mais plutôt à acculturer ces derniers de sorte qu'ils puissent prendre en charge la coordination de projets nécessitant de comprendre et de piloter des collaborations entre professionnels peu habitués à travailler en commun. </w:t>
      </w:r>
    </w:p>
    <w:p w:rsidR="009825E5" w:rsidRDefault="00FA0B4D">
      <w:pPr>
        <w:jc w:val="both"/>
      </w:pPr>
      <w:r>
        <w:rPr>
          <w:rFonts w:ascii="Calibri Light" w:hAnsi="Calibri Light" w:cs="Calibri Light"/>
          <w:color w:val="000000"/>
          <w:sz w:val="24"/>
          <w:szCs w:val="24"/>
          <w:shd w:val="clear" w:color="auto" w:fill="FFFFFF"/>
        </w:rPr>
        <w:t xml:space="preserve">Nos étudiants </w:t>
      </w:r>
      <w:r>
        <w:rPr>
          <w:rFonts w:ascii="Calibri Light" w:hAnsi="Calibri Light" w:cs="Calibri Light"/>
          <w:color w:val="000000"/>
          <w:sz w:val="24"/>
          <w:szCs w:val="24"/>
          <w:shd w:val="clear" w:color="auto" w:fill="FFFFFF"/>
        </w:rPr>
        <w:t xml:space="preserve">suivant ce parcours ont vocation à assumer ce rôle de coordinateur entre experts des DSI, DIRCOM et DRH, tout en restant capables de concevoir, d’une part, un dispositif de </w:t>
      </w:r>
      <w:proofErr w:type="spellStart"/>
      <w:r>
        <w:rPr>
          <w:rFonts w:ascii="Calibri Light" w:hAnsi="Calibri Light" w:cs="Calibri Light"/>
          <w:i/>
          <w:color w:val="000000"/>
          <w:sz w:val="24"/>
          <w:szCs w:val="24"/>
          <w:shd w:val="clear" w:color="auto" w:fill="FFFFFF"/>
        </w:rPr>
        <w:t>elearning</w:t>
      </w:r>
      <w:proofErr w:type="spellEnd"/>
      <w:r>
        <w:rPr>
          <w:rFonts w:ascii="Calibri Light" w:hAnsi="Calibri Light" w:cs="Calibri Light"/>
          <w:i/>
          <w:color w:val="000000"/>
          <w:sz w:val="24"/>
          <w:szCs w:val="24"/>
          <w:shd w:val="clear" w:color="auto" w:fill="FFFFFF"/>
        </w:rPr>
        <w:t xml:space="preserve"> </w:t>
      </w:r>
      <w:r>
        <w:rPr>
          <w:rFonts w:ascii="Calibri Light" w:hAnsi="Calibri Light" w:cs="Calibri Light"/>
          <w:color w:val="000000"/>
          <w:sz w:val="24"/>
          <w:szCs w:val="24"/>
          <w:shd w:val="clear" w:color="auto" w:fill="FFFFFF"/>
        </w:rPr>
        <w:t>répondant aux besoins de formation et de communication de l'entreprise et</w:t>
      </w:r>
      <w:r>
        <w:rPr>
          <w:rFonts w:ascii="Calibri Light" w:hAnsi="Calibri Light" w:cs="Calibri Light"/>
          <w:color w:val="000000"/>
          <w:sz w:val="24"/>
          <w:szCs w:val="24"/>
          <w:shd w:val="clear" w:color="auto" w:fill="FFFFFF"/>
        </w:rPr>
        <w:t xml:space="preserve">, d’autre </w:t>
      </w:r>
      <w:r>
        <w:rPr>
          <w:rFonts w:ascii="Calibri Light" w:hAnsi="Calibri Light" w:cs="Calibri Light"/>
          <w:color w:val="000000"/>
          <w:sz w:val="24"/>
          <w:szCs w:val="24"/>
          <w:shd w:val="clear" w:color="auto" w:fill="FFFFFF"/>
        </w:rPr>
        <w:lastRenderedPageBreak/>
        <w:t>part, de gérer la communication et d’animer les communautés sur les outils collaboratifs équipant les intranets des entreprises et institutions</w:t>
      </w:r>
    </w:p>
    <w:p w:rsidR="009825E5" w:rsidRDefault="009825E5">
      <w:pPr>
        <w:pStyle w:val="Titre2"/>
        <w:jc w:val="both"/>
      </w:pPr>
    </w:p>
    <w:p w:rsidR="009825E5" w:rsidRDefault="00FA0B4D">
      <w:pPr>
        <w:pStyle w:val="Titre2"/>
        <w:jc w:val="left"/>
      </w:pPr>
      <w:r>
        <w:t>Spécialité "</w:t>
      </w:r>
      <w:proofErr w:type="spellStart"/>
      <w:r>
        <w:t>elearning</w:t>
      </w:r>
      <w:proofErr w:type="spellEnd"/>
      <w:r>
        <w:t xml:space="preserve">" </w:t>
      </w:r>
    </w:p>
    <w:p w:rsidR="009825E5" w:rsidRDefault="009825E5">
      <w:pPr>
        <w:jc w:val="both"/>
      </w:pPr>
    </w:p>
    <w:p w:rsidR="009825E5" w:rsidRDefault="00FA0B4D">
      <w:pPr>
        <w:tabs>
          <w:tab w:val="left" w:pos="1476"/>
        </w:tabs>
        <w:jc w:val="both"/>
      </w:pPr>
      <w:r>
        <w:rPr>
          <w:rFonts w:ascii="Calibri Light" w:hAnsi="Calibri Light" w:cs="Calibri Light"/>
          <w:color w:val="000000"/>
          <w:sz w:val="24"/>
          <w:szCs w:val="24"/>
          <w:shd w:val="clear" w:color="auto" w:fill="FFFFFF"/>
        </w:rPr>
        <w:t>Cette spécialité est nécessaire aux étudiants voulant compléter leur experti</w:t>
      </w:r>
      <w:r>
        <w:rPr>
          <w:rFonts w:ascii="Calibri Light" w:hAnsi="Calibri Light" w:cs="Calibri Light"/>
          <w:color w:val="000000"/>
          <w:sz w:val="24"/>
          <w:szCs w:val="24"/>
          <w:shd w:val="clear" w:color="auto" w:fill="FFFFFF"/>
        </w:rPr>
        <w:t xml:space="preserve">se en </w:t>
      </w:r>
      <w:proofErr w:type="spellStart"/>
      <w:r>
        <w:rPr>
          <w:rFonts w:ascii="Calibri Light" w:hAnsi="Calibri Light" w:cs="Calibri Light"/>
          <w:i/>
          <w:color w:val="000000"/>
          <w:sz w:val="24"/>
          <w:szCs w:val="24"/>
          <w:shd w:val="clear" w:color="auto" w:fill="FFFFFF"/>
        </w:rPr>
        <w:t>elearning</w:t>
      </w:r>
      <w:proofErr w:type="spellEnd"/>
      <w:r>
        <w:rPr>
          <w:rFonts w:ascii="Calibri Light" w:hAnsi="Calibri Light" w:cs="Calibri Light"/>
          <w:color w:val="000000"/>
          <w:sz w:val="24"/>
          <w:szCs w:val="24"/>
          <w:shd w:val="clear" w:color="auto" w:fill="FFFFFF"/>
        </w:rPr>
        <w:t xml:space="preserve">. A ce titre, les enseignements permettront aux étudiants de parfaire leurs acquis en assistance à gestion de projet de </w:t>
      </w:r>
      <w:proofErr w:type="spellStart"/>
      <w:r>
        <w:rPr>
          <w:rFonts w:ascii="Calibri Light" w:hAnsi="Calibri Light" w:cs="Calibri Light"/>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 La compétence apportée par cette spécialité permettra de placer l’étudiant en interlocuteur légitime dans tou</w:t>
      </w:r>
      <w:r>
        <w:rPr>
          <w:rFonts w:ascii="Calibri Light" w:hAnsi="Calibri Light" w:cs="Calibri Light"/>
          <w:color w:val="000000"/>
          <w:sz w:val="24"/>
          <w:szCs w:val="24"/>
          <w:shd w:val="clear" w:color="auto" w:fill="FFFFFF"/>
        </w:rPr>
        <w:t xml:space="preserve">te organisation cherchant à internaliser la formation continue de ses employés via la création d’un </w:t>
      </w:r>
      <w:proofErr w:type="spellStart"/>
      <w:r>
        <w:rPr>
          <w:rFonts w:ascii="Calibri Light" w:hAnsi="Calibri Light" w:cs="Calibri Light"/>
          <w:i/>
          <w:color w:val="000000"/>
          <w:sz w:val="24"/>
          <w:szCs w:val="24"/>
          <w:shd w:val="clear" w:color="auto" w:fill="FFFFFF"/>
        </w:rPr>
        <w:t>learning</w:t>
      </w:r>
      <w:proofErr w:type="spellEnd"/>
      <w:r>
        <w:rPr>
          <w:rFonts w:ascii="Calibri Light" w:hAnsi="Calibri Light" w:cs="Calibri Light"/>
          <w:i/>
          <w:color w:val="000000"/>
          <w:sz w:val="24"/>
          <w:szCs w:val="24"/>
          <w:shd w:val="clear" w:color="auto" w:fill="FFFFFF"/>
        </w:rPr>
        <w:t xml:space="preserve"> center</w:t>
      </w:r>
      <w:r>
        <w:rPr>
          <w:rFonts w:ascii="Calibri Light" w:hAnsi="Calibri Light" w:cs="Calibri Light"/>
          <w:color w:val="000000"/>
          <w:sz w:val="24"/>
          <w:szCs w:val="24"/>
          <w:shd w:val="clear" w:color="auto" w:fill="FFFFFF"/>
        </w:rPr>
        <w:t xml:space="preserve">, d’un Centre de Formation pour Adultes et / ou de diplômes et certifications. </w:t>
      </w:r>
    </w:p>
    <w:p w:rsidR="009825E5" w:rsidRDefault="009825E5">
      <w:pPr>
        <w:tabs>
          <w:tab w:val="left" w:pos="1476"/>
        </w:tabs>
        <w:jc w:val="both"/>
        <w:rPr>
          <w:rFonts w:ascii="Calibri Light" w:hAnsi="Calibri Light" w:cs="Calibri Light"/>
          <w:sz w:val="24"/>
          <w:szCs w:val="24"/>
        </w:rPr>
      </w:pPr>
    </w:p>
    <w:p w:rsidR="009825E5" w:rsidRDefault="00FA0B4D">
      <w:pPr>
        <w:pStyle w:val="Titre2"/>
        <w:jc w:val="left"/>
      </w:pPr>
      <w:r>
        <w:t>Spécialité "Business intelligence"</w:t>
      </w:r>
    </w:p>
    <w:p w:rsidR="009825E5" w:rsidRDefault="00FA0B4D">
      <w:pPr>
        <w:tabs>
          <w:tab w:val="left" w:pos="3336"/>
        </w:tabs>
        <w:jc w:val="both"/>
      </w:pPr>
      <w:r>
        <w:rPr>
          <w:rFonts w:ascii="Calibri Light" w:hAnsi="Calibri Light" w:cs="Calibri Light"/>
          <w:color w:val="000000"/>
          <w:sz w:val="24"/>
          <w:szCs w:val="24"/>
          <w:shd w:val="clear" w:color="auto" w:fill="FFFFFF"/>
        </w:rPr>
        <w:t>Cette spécialité offre au</w:t>
      </w:r>
      <w:r>
        <w:rPr>
          <w:rFonts w:ascii="Calibri Light" w:hAnsi="Calibri Light" w:cs="Calibri Light"/>
          <w:color w:val="000000"/>
          <w:sz w:val="24"/>
          <w:szCs w:val="24"/>
          <w:shd w:val="clear" w:color="auto" w:fill="FFFFFF"/>
        </w:rPr>
        <w:t xml:space="preserve">x étudiants de notre département une culture des métiers de l'ingénierie des données en entreprise (business intelligence, data </w:t>
      </w:r>
      <w:proofErr w:type="spellStart"/>
      <w:r>
        <w:rPr>
          <w:rFonts w:ascii="Calibri Light" w:hAnsi="Calibri Light" w:cs="Calibri Light"/>
          <w:color w:val="000000"/>
          <w:sz w:val="24"/>
          <w:szCs w:val="24"/>
          <w:shd w:val="clear" w:color="auto" w:fill="FFFFFF"/>
        </w:rPr>
        <w:t>viz</w:t>
      </w:r>
      <w:proofErr w:type="spellEnd"/>
      <w:r>
        <w:rPr>
          <w:rFonts w:ascii="Calibri Light" w:hAnsi="Calibri Light" w:cs="Calibri Light"/>
          <w:color w:val="000000"/>
          <w:sz w:val="24"/>
          <w:szCs w:val="24"/>
          <w:shd w:val="clear" w:color="auto" w:fill="FFFFFF"/>
        </w:rPr>
        <w:t xml:space="preserve">). L'informatique décisionnelle, également dite </w:t>
      </w:r>
      <w:r>
        <w:rPr>
          <w:rFonts w:ascii="Calibri Light" w:hAnsi="Calibri Light" w:cs="Calibri Light"/>
          <w:i/>
          <w:color w:val="000000"/>
          <w:sz w:val="24"/>
          <w:szCs w:val="24"/>
          <w:shd w:val="clear" w:color="auto" w:fill="FFFFFF"/>
        </w:rPr>
        <w:t>business intelligence</w:t>
      </w:r>
      <w:r>
        <w:rPr>
          <w:rFonts w:ascii="Calibri Light" w:hAnsi="Calibri Light" w:cs="Calibri Light"/>
          <w:color w:val="000000"/>
          <w:sz w:val="24"/>
          <w:szCs w:val="24"/>
          <w:shd w:val="clear" w:color="auto" w:fill="FFFFFF"/>
        </w:rPr>
        <w:t>¸ est un domaine articulant de nombreux métiers (ceux pr</w:t>
      </w:r>
      <w:r>
        <w:rPr>
          <w:rFonts w:ascii="Calibri Light" w:hAnsi="Calibri Light" w:cs="Calibri Light"/>
          <w:color w:val="000000"/>
          <w:sz w:val="24"/>
          <w:szCs w:val="24"/>
          <w:shd w:val="clear" w:color="auto" w:fill="FFFFFF"/>
        </w:rPr>
        <w:t>enant en charge la modélisation d’une base de données, ceux assurant la conception de tableaux de bords/</w:t>
      </w:r>
      <w:proofErr w:type="spellStart"/>
      <w:r>
        <w:rPr>
          <w:rFonts w:ascii="Calibri Light" w:hAnsi="Calibri Light" w:cs="Calibri Light"/>
          <w:color w:val="000000"/>
          <w:sz w:val="24"/>
          <w:szCs w:val="24"/>
          <w:shd w:val="clear" w:color="auto" w:fill="FFFFFF"/>
        </w:rPr>
        <w:t>reporting</w:t>
      </w:r>
      <w:proofErr w:type="spellEnd"/>
      <w:r>
        <w:rPr>
          <w:rFonts w:ascii="Calibri Light" w:hAnsi="Calibri Light" w:cs="Calibri Light"/>
          <w:color w:val="000000"/>
          <w:sz w:val="24"/>
          <w:szCs w:val="24"/>
          <w:shd w:val="clear" w:color="auto" w:fill="FFFFFF"/>
        </w:rPr>
        <w:t xml:space="preserve">, ceux exploitant le </w:t>
      </w:r>
      <w:proofErr w:type="spellStart"/>
      <w:r>
        <w:rPr>
          <w:rFonts w:ascii="Calibri Light" w:hAnsi="Calibri Light" w:cs="Calibri Light"/>
          <w:color w:val="000000"/>
          <w:sz w:val="24"/>
          <w:szCs w:val="24"/>
          <w:shd w:val="clear" w:color="auto" w:fill="FFFFFF"/>
        </w:rPr>
        <w:t>reporting</w:t>
      </w:r>
      <w:proofErr w:type="spellEnd"/>
      <w:r>
        <w:rPr>
          <w:rFonts w:ascii="Calibri Light" w:hAnsi="Calibri Light" w:cs="Calibri Light"/>
          <w:color w:val="000000"/>
          <w:sz w:val="24"/>
          <w:szCs w:val="24"/>
          <w:shd w:val="clear" w:color="auto" w:fill="FFFFFF"/>
        </w:rPr>
        <w:t xml:space="preserve"> pour manager une équipe). En tant que communicants, nos étudiants ont vocation à comprendre les métiers de la </w:t>
      </w:r>
      <w:r>
        <w:rPr>
          <w:rFonts w:ascii="Calibri Light" w:hAnsi="Calibri Light" w:cs="Calibri Light"/>
          <w:i/>
          <w:color w:val="000000"/>
          <w:sz w:val="24"/>
          <w:szCs w:val="24"/>
          <w:shd w:val="clear" w:color="auto" w:fill="FFFFFF"/>
        </w:rPr>
        <w:t>bu</w:t>
      </w:r>
      <w:r>
        <w:rPr>
          <w:rFonts w:ascii="Calibri Light" w:hAnsi="Calibri Light" w:cs="Calibri Light"/>
          <w:i/>
          <w:color w:val="000000"/>
          <w:sz w:val="24"/>
          <w:szCs w:val="24"/>
          <w:shd w:val="clear" w:color="auto" w:fill="FFFFFF"/>
        </w:rPr>
        <w:t>siness intelligence</w:t>
      </w:r>
      <w:r>
        <w:rPr>
          <w:rFonts w:ascii="Calibri Light" w:hAnsi="Calibri Light" w:cs="Calibri Light"/>
          <w:color w:val="000000"/>
          <w:sz w:val="24"/>
          <w:szCs w:val="24"/>
          <w:shd w:val="clear" w:color="auto" w:fill="FFFFFF"/>
        </w:rPr>
        <w:t xml:space="preserve"> afin de pouvoir participer à la gestion de projets en lien avec la digitalisation de l’entreprise, et assumer un rôle de médiateur entre spécialistes de l’informatique, des ressources humaines et de la communication. </w:t>
      </w:r>
    </w:p>
    <w:p w:rsidR="009825E5" w:rsidRDefault="009825E5">
      <w:pPr>
        <w:tabs>
          <w:tab w:val="left" w:pos="3336"/>
        </w:tabs>
        <w:jc w:val="both"/>
        <w:rPr>
          <w:rFonts w:ascii="Calibri Light" w:hAnsi="Calibri Light" w:cs="Calibri Light"/>
          <w:color w:val="000000"/>
          <w:sz w:val="24"/>
          <w:szCs w:val="24"/>
          <w:shd w:val="clear" w:color="auto" w:fill="FFFFFF"/>
        </w:rPr>
      </w:pPr>
    </w:p>
    <w:p w:rsidR="009825E5" w:rsidRDefault="00FA0B4D">
      <w:pPr>
        <w:pStyle w:val="Titre2"/>
      </w:pPr>
      <w:r>
        <w:t>Sous-Parcours 2 -</w:t>
      </w:r>
      <w:r>
        <w:t xml:space="preserve"> Ingénierie de la E-formation et éducation aux médias</w:t>
      </w:r>
    </w:p>
    <w:p w:rsidR="009825E5" w:rsidRDefault="009825E5">
      <w:pPr>
        <w:tabs>
          <w:tab w:val="left" w:pos="3336"/>
        </w:tabs>
        <w:jc w:val="both"/>
        <w:rPr>
          <w:rFonts w:ascii="Calibri Light" w:hAnsi="Calibri Light" w:cs="Calibri Light"/>
          <w:sz w:val="24"/>
          <w:szCs w:val="24"/>
        </w:rPr>
      </w:pPr>
    </w:p>
    <w:p w:rsidR="009825E5" w:rsidRDefault="00FA0B4D">
      <w:pPr>
        <w:tabs>
          <w:tab w:val="left" w:pos="3336"/>
        </w:tabs>
        <w:jc w:val="both"/>
      </w:pPr>
      <w:r>
        <w:rPr>
          <w:rFonts w:ascii="Calibri Light" w:hAnsi="Calibri Light" w:cs="Calibri Light"/>
          <w:color w:val="000000"/>
          <w:sz w:val="24"/>
          <w:szCs w:val="24"/>
          <w:shd w:val="clear" w:color="auto" w:fill="FFFFFF"/>
        </w:rPr>
        <w:t xml:space="preserve">Ce sous-parcours permet de former nos étudiants à l'ingénierie de la </w:t>
      </w:r>
      <w:proofErr w:type="spellStart"/>
      <w:r>
        <w:rPr>
          <w:rFonts w:ascii="Calibri Light" w:hAnsi="Calibri Light" w:cs="Calibri Light"/>
          <w:i/>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 en approfondissant les disciplines découvertes dans le tronc commun d'une part, et en ajoutant un ensemble de compétence</w:t>
      </w:r>
      <w:r>
        <w:rPr>
          <w:rFonts w:ascii="Calibri Light" w:hAnsi="Calibri Light" w:cs="Calibri Light"/>
          <w:color w:val="000000"/>
          <w:sz w:val="24"/>
          <w:szCs w:val="24"/>
          <w:shd w:val="clear" w:color="auto" w:fill="FFFFFF"/>
        </w:rPr>
        <w:t xml:space="preserve">s nécessaire à l'assistance et la direction de projet en </w:t>
      </w:r>
      <w:proofErr w:type="spellStart"/>
      <w:r>
        <w:rPr>
          <w:rFonts w:ascii="Calibri Light" w:hAnsi="Calibri Light" w:cs="Calibri Light"/>
          <w:i/>
          <w:color w:val="000000"/>
          <w:sz w:val="24"/>
          <w:szCs w:val="24"/>
          <w:shd w:val="clear" w:color="auto" w:fill="FFFFFF"/>
        </w:rPr>
        <w:t>elearning</w:t>
      </w:r>
      <w:proofErr w:type="spellEnd"/>
      <w:r>
        <w:rPr>
          <w:rFonts w:ascii="Calibri Light" w:hAnsi="Calibri Light" w:cs="Calibri Light"/>
          <w:color w:val="000000"/>
          <w:sz w:val="24"/>
          <w:szCs w:val="24"/>
          <w:shd w:val="clear" w:color="auto" w:fill="FFFFFF"/>
        </w:rPr>
        <w:t>. Ce sous-parcours permet également d'apprendre à penser la scénarisation des formations à partir des théories en didactiques, en littérature et en sociologie. Enfin, nos enseignements en dr</w:t>
      </w:r>
      <w:r>
        <w:rPr>
          <w:rFonts w:ascii="Calibri Light" w:hAnsi="Calibri Light" w:cs="Calibri Light"/>
          <w:color w:val="000000"/>
          <w:sz w:val="24"/>
          <w:szCs w:val="24"/>
          <w:shd w:val="clear" w:color="auto" w:fill="FFFFFF"/>
        </w:rPr>
        <w:t>oit et sciences de l'information permettent à nos étudiants de mieux apprécier les contraintes des environnements (entreprise, association, institutions) où ils seront amenés à exercer leur métier</w:t>
      </w:r>
    </w:p>
    <w:p w:rsidR="009825E5" w:rsidRDefault="009825E5">
      <w:pPr>
        <w:tabs>
          <w:tab w:val="left" w:pos="3336"/>
        </w:tabs>
        <w:jc w:val="both"/>
        <w:rPr>
          <w:rFonts w:ascii="Calibri Light" w:hAnsi="Calibri Light" w:cs="Calibri Light"/>
          <w:color w:val="000000"/>
          <w:sz w:val="24"/>
          <w:szCs w:val="24"/>
          <w:shd w:val="clear" w:color="auto" w:fill="FCE5CD"/>
        </w:rPr>
      </w:pPr>
    </w:p>
    <w:p w:rsidR="009825E5" w:rsidRDefault="00FA0B4D">
      <w:pPr>
        <w:pStyle w:val="Titre2"/>
        <w:jc w:val="both"/>
        <w:rPr>
          <w:b w:val="0"/>
          <w:shd w:val="clear" w:color="auto" w:fill="FFFFFF"/>
        </w:rPr>
      </w:pPr>
      <w:r>
        <w:rPr>
          <w:b w:val="0"/>
          <w:shd w:val="clear" w:color="auto" w:fill="FFFFFF"/>
        </w:rPr>
        <w:t>Spécialité « </w:t>
      </w:r>
      <w:proofErr w:type="spellStart"/>
      <w:r>
        <w:rPr>
          <w:b w:val="0"/>
          <w:shd w:val="clear" w:color="auto" w:fill="FFFFFF"/>
        </w:rPr>
        <w:t>Elearning</w:t>
      </w:r>
      <w:proofErr w:type="spellEnd"/>
      <w:r>
        <w:rPr>
          <w:b w:val="0"/>
          <w:shd w:val="clear" w:color="auto" w:fill="FFFFFF"/>
        </w:rPr>
        <w:t xml:space="preserve"> et enseignement des </w:t>
      </w:r>
      <w:r>
        <w:rPr>
          <w:b w:val="0"/>
          <w:shd w:val="clear" w:color="auto" w:fill="FFFFFF"/>
        </w:rPr>
        <w:t>langues »</w:t>
      </w:r>
    </w:p>
    <w:p w:rsidR="009825E5" w:rsidRDefault="00FA0B4D">
      <w:pPr>
        <w:tabs>
          <w:tab w:val="left" w:pos="5256"/>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Cette spécialité a pour but de compléter l'expertise de nos étudiants qui choisissent de se consacrer intégralement à l'ingénierie de la </w:t>
      </w:r>
      <w:proofErr w:type="spellStart"/>
      <w:r>
        <w:rPr>
          <w:rFonts w:ascii="Calibri Light" w:hAnsi="Calibri Light" w:cs="Calibri Light"/>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 A cette fin, outre l'administration et l'animation des Environnements numériques de travail ainsi</w:t>
      </w:r>
      <w:r>
        <w:rPr>
          <w:rFonts w:ascii="Calibri Light" w:hAnsi="Calibri Light" w:cs="Calibri Light"/>
          <w:color w:val="000000"/>
          <w:sz w:val="24"/>
          <w:szCs w:val="24"/>
          <w:shd w:val="clear" w:color="auto" w:fill="FFFFFF"/>
        </w:rPr>
        <w:t xml:space="preserve"> qu’une étude du rôle du dispositif de tutorat, nos étudiants pourrons développer une étude-projet en </w:t>
      </w:r>
      <w:proofErr w:type="spellStart"/>
      <w:r>
        <w:rPr>
          <w:rFonts w:ascii="Calibri Light" w:hAnsi="Calibri Light" w:cs="Calibri Light"/>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 xml:space="preserve"> et </w:t>
      </w:r>
      <w:r>
        <w:rPr>
          <w:rFonts w:ascii="Calibri Light" w:hAnsi="Calibri Light" w:cs="Calibri Light"/>
          <w:color w:val="000000"/>
          <w:sz w:val="24"/>
          <w:szCs w:val="24"/>
          <w:shd w:val="clear" w:color="auto" w:fill="FFFFFF"/>
        </w:rPr>
        <w:lastRenderedPageBreak/>
        <w:t xml:space="preserve">enseignement des langues. Cette spécialité permet à nos diplômés de prétendre à la direction de projet de </w:t>
      </w:r>
      <w:proofErr w:type="spellStart"/>
      <w:r>
        <w:rPr>
          <w:rFonts w:ascii="Calibri Light" w:hAnsi="Calibri Light" w:cs="Calibri Light"/>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w:t>
      </w:r>
    </w:p>
    <w:p w:rsidR="009825E5" w:rsidRDefault="009825E5">
      <w:pPr>
        <w:tabs>
          <w:tab w:val="left" w:pos="5256"/>
        </w:tabs>
        <w:jc w:val="both"/>
        <w:rPr>
          <w:rFonts w:ascii="Calibri Light" w:hAnsi="Calibri Light" w:cs="Calibri Light"/>
          <w:b/>
          <w:color w:val="000000"/>
          <w:sz w:val="24"/>
          <w:szCs w:val="24"/>
          <w:shd w:val="clear" w:color="auto" w:fill="FFFFFF"/>
        </w:rPr>
      </w:pPr>
    </w:p>
    <w:p w:rsidR="009825E5" w:rsidRDefault="00FA0B4D">
      <w:pPr>
        <w:pStyle w:val="Titre2"/>
        <w:jc w:val="both"/>
        <w:rPr>
          <w:b w:val="0"/>
          <w:shd w:val="clear" w:color="auto" w:fill="FFFFFF"/>
        </w:rPr>
      </w:pPr>
      <w:r>
        <w:rPr>
          <w:b w:val="0"/>
          <w:shd w:val="clear" w:color="auto" w:fill="FFFFFF"/>
        </w:rPr>
        <w:t xml:space="preserve">Spécialité </w:t>
      </w:r>
      <w:r>
        <w:rPr>
          <w:b w:val="0"/>
          <w:shd w:val="clear" w:color="auto" w:fill="FFFFFF"/>
        </w:rPr>
        <w:t>« Education aux médias »</w:t>
      </w:r>
    </w:p>
    <w:p w:rsidR="009825E5" w:rsidRDefault="00FA0B4D">
      <w:pPr>
        <w:tabs>
          <w:tab w:val="left" w:pos="5256"/>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Cette spécialité permet de diversifier l'expertise de nos étudiants spécialisés en </w:t>
      </w:r>
      <w:proofErr w:type="spellStart"/>
      <w:r>
        <w:rPr>
          <w:rFonts w:ascii="Calibri Light" w:hAnsi="Calibri Light" w:cs="Calibri Light"/>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 L'éducation aux médias est un secteur d'activité où les dispositifs de formation à distance trouvent une place de choix. Nos étudiants p</w:t>
      </w:r>
      <w:r>
        <w:rPr>
          <w:rFonts w:ascii="Calibri Light" w:hAnsi="Calibri Light" w:cs="Calibri Light"/>
          <w:color w:val="000000"/>
          <w:sz w:val="24"/>
          <w:szCs w:val="24"/>
          <w:shd w:val="clear" w:color="auto" w:fill="FFFFFF"/>
        </w:rPr>
        <w:t xml:space="preserve">ourrons à terme prétendre à l'assistance de projet de </w:t>
      </w:r>
      <w:proofErr w:type="spellStart"/>
      <w:r>
        <w:rPr>
          <w:rFonts w:ascii="Calibri Light" w:hAnsi="Calibri Light" w:cs="Calibri Light"/>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 xml:space="preserve"> et/ou à la création et mise en œuvre de projets d'éducation aux médias (ex : interroger les effets de la violence à l’écran, sensibiliser sur la violence scolaire sur internet) Cette spéciali</w:t>
      </w:r>
      <w:r>
        <w:rPr>
          <w:rFonts w:ascii="Calibri Light" w:hAnsi="Calibri Light" w:cs="Calibri Light"/>
          <w:color w:val="000000"/>
          <w:sz w:val="24"/>
          <w:szCs w:val="24"/>
          <w:shd w:val="clear" w:color="auto" w:fill="FFFFFF"/>
        </w:rPr>
        <w:t>té pourra être un choix pertinent pour tout étudiant qui, ayant le niveau académique requis, souhaite poursuivre ses études sur une thèse de doctorat en sciences de l’information et de la communication ou en sciences de l’éducation.</w:t>
      </w:r>
    </w:p>
    <w:p w:rsidR="009825E5" w:rsidRDefault="009825E5">
      <w:pPr>
        <w:pStyle w:val="Titre2"/>
        <w:jc w:val="both"/>
        <w:rPr>
          <w:shd w:val="clear" w:color="auto" w:fill="FF9900"/>
        </w:rPr>
      </w:pPr>
    </w:p>
    <w:p w:rsidR="009825E5" w:rsidRDefault="00FA0B4D">
      <w:pPr>
        <w:pStyle w:val="Titre2"/>
      </w:pPr>
      <w:r>
        <w:t xml:space="preserve">Sous-parcours 3 – </w:t>
      </w:r>
      <w:r>
        <w:rPr>
          <w:i/>
        </w:rPr>
        <w:t>Data</w:t>
      </w:r>
      <w:r>
        <w:rPr>
          <w:i/>
        </w:rPr>
        <w:t xml:space="preserve"> </w:t>
      </w:r>
      <w:proofErr w:type="spellStart"/>
      <w:r>
        <w:rPr>
          <w:i/>
        </w:rPr>
        <w:t>analytics</w:t>
      </w:r>
      <w:proofErr w:type="spellEnd"/>
      <w:r>
        <w:rPr>
          <w:i/>
        </w:rPr>
        <w:t xml:space="preserve"> </w:t>
      </w:r>
      <w:r>
        <w:t>et données des systèmes d’information</w:t>
      </w:r>
    </w:p>
    <w:p w:rsidR="009825E5" w:rsidRDefault="009825E5">
      <w:pPr>
        <w:jc w:val="both"/>
        <w:rPr>
          <w:rFonts w:ascii="Calibri Light" w:hAnsi="Calibri Light" w:cs="Calibri Light"/>
        </w:rPr>
      </w:pPr>
    </w:p>
    <w:p w:rsidR="009825E5" w:rsidRDefault="00FA0B4D">
      <w:pPr>
        <w:tabs>
          <w:tab w:val="left" w:pos="5256"/>
        </w:tabs>
        <w:jc w:val="both"/>
      </w:pPr>
      <w:r>
        <w:rPr>
          <w:rFonts w:ascii="Calibri Light" w:hAnsi="Calibri Light" w:cs="Calibri Light"/>
          <w:sz w:val="24"/>
          <w:szCs w:val="24"/>
        </w:rPr>
        <w:t>Le parcours DADSI est un dispositif spécifiquement adapté pour les étudiants avec un trouble du spectre autistique diagnostiqué, et disposant d’une </w:t>
      </w:r>
      <w:r>
        <w:rPr>
          <w:rFonts w:ascii="Calibri Light" w:hAnsi="Calibri Light" w:cs="Calibri Light"/>
          <w:i/>
          <w:sz w:val="24"/>
          <w:szCs w:val="24"/>
        </w:rPr>
        <w:t xml:space="preserve">reconnaissance </w:t>
      </w:r>
      <w:proofErr w:type="gramStart"/>
      <w:r>
        <w:rPr>
          <w:rFonts w:ascii="Calibri Light" w:hAnsi="Calibri Light" w:cs="Calibri Light"/>
          <w:i/>
          <w:sz w:val="24"/>
          <w:szCs w:val="24"/>
        </w:rPr>
        <w:t>de la qualité travailleur</w:t>
      </w:r>
      <w:proofErr w:type="gramEnd"/>
      <w:r>
        <w:rPr>
          <w:rFonts w:ascii="Calibri Light" w:hAnsi="Calibri Light" w:cs="Calibri Light"/>
          <w:i/>
          <w:sz w:val="24"/>
          <w:szCs w:val="24"/>
        </w:rPr>
        <w:t xml:space="preserve"> handicapé</w:t>
      </w:r>
      <w:r>
        <w:rPr>
          <w:rFonts w:ascii="Calibri Light" w:hAnsi="Calibri Light" w:cs="Calibri Light"/>
          <w:sz w:val="24"/>
          <w:szCs w:val="24"/>
        </w:rPr>
        <w:t xml:space="preserve"> (RQTH).</w:t>
      </w:r>
      <w:r>
        <w:rPr>
          <w:rFonts w:ascii="Calibri Light" w:hAnsi="Calibri Light" w:cs="Calibri Light"/>
          <w:sz w:val="24"/>
          <w:szCs w:val="24"/>
        </w:rPr>
        <w:t xml:space="preserve"> Ce master est composé de deux groupes, espacés sur deux territoires : Lille et Paris. </w:t>
      </w:r>
    </w:p>
    <w:p w:rsidR="009825E5" w:rsidRDefault="00FA0B4D">
      <w:pPr>
        <w:jc w:val="both"/>
        <w:rPr>
          <w:rFonts w:ascii="Calibri Light" w:hAnsi="Calibri Light" w:cs="Calibri Light"/>
          <w:sz w:val="24"/>
          <w:szCs w:val="24"/>
        </w:rPr>
      </w:pPr>
      <w:r>
        <w:rPr>
          <w:rFonts w:ascii="Calibri Light" w:hAnsi="Calibri Light" w:cs="Calibri Light"/>
          <w:sz w:val="24"/>
          <w:szCs w:val="24"/>
        </w:rPr>
        <w:t>Il est ouvert aux candidatures en VAPP (validation des acquis personnels et professionnels), c’est-à-dire aux candidats n’ayant pas de Master 1 mais disposant d’une exp</w:t>
      </w:r>
      <w:r>
        <w:rPr>
          <w:rFonts w:ascii="Calibri Light" w:hAnsi="Calibri Light" w:cs="Calibri Light"/>
          <w:sz w:val="24"/>
          <w:szCs w:val="24"/>
        </w:rPr>
        <w:t>érience professionnelle /associative dans les domaines de l’informatique ou de la formation.</w:t>
      </w:r>
    </w:p>
    <w:p w:rsidR="009825E5" w:rsidRDefault="009825E5">
      <w:pPr>
        <w:tabs>
          <w:tab w:val="left" w:pos="5256"/>
        </w:tabs>
        <w:jc w:val="both"/>
        <w:rPr>
          <w:rFonts w:ascii="Calibri Light" w:hAnsi="Calibri Light" w:cs="Calibri Light"/>
          <w:sz w:val="24"/>
          <w:szCs w:val="24"/>
        </w:rPr>
      </w:pPr>
    </w:p>
    <w:p w:rsidR="009825E5" w:rsidRDefault="00FA0B4D">
      <w:pPr>
        <w:tabs>
          <w:tab w:val="left" w:pos="5256"/>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Nos étudiants suivront leurs cours à distance tout en bénéficiant d’une journée par semaine de travail en commun et d’échange en face-à-face avec les autres </w:t>
      </w:r>
      <w:r>
        <w:rPr>
          <w:rFonts w:ascii="Calibri Light" w:hAnsi="Calibri Light" w:cs="Calibri Light"/>
          <w:color w:val="000000"/>
          <w:sz w:val="24"/>
          <w:szCs w:val="24"/>
          <w:shd w:val="clear" w:color="auto" w:fill="FFFFFF"/>
        </w:rPr>
        <w:t xml:space="preserve">étudiants du sous-parcours DADSI, nos tuteurs, une partie de l’équipe enseignante et le psychologue de notre diplôme. </w:t>
      </w:r>
    </w:p>
    <w:p w:rsidR="009825E5" w:rsidRDefault="009825E5">
      <w:pPr>
        <w:pStyle w:val="Titre2"/>
        <w:jc w:val="both"/>
        <w:rPr>
          <w:shd w:val="clear" w:color="auto" w:fill="FFFFFF"/>
        </w:rPr>
      </w:pPr>
    </w:p>
    <w:p w:rsidR="009825E5" w:rsidRDefault="00FA0B4D">
      <w:pPr>
        <w:pStyle w:val="Titre2"/>
        <w:jc w:val="both"/>
        <w:rPr>
          <w:b w:val="0"/>
          <w:shd w:val="clear" w:color="auto" w:fill="FFFFFF"/>
        </w:rPr>
      </w:pPr>
      <w:r>
        <w:rPr>
          <w:b w:val="0"/>
          <w:shd w:val="clear" w:color="auto" w:fill="FFFFFF"/>
        </w:rPr>
        <w:t>Enseignements en informatique et ingénierie des données </w:t>
      </w:r>
    </w:p>
    <w:p w:rsidR="009825E5" w:rsidRDefault="009825E5">
      <w:pPr>
        <w:jc w:val="both"/>
      </w:pP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Si le tronc commun permet aux étudiants d’acquérir une culture générale en inf</w:t>
      </w:r>
      <w:r>
        <w:rPr>
          <w:rFonts w:ascii="Calibri Light" w:hAnsi="Calibri Light" w:cs="Calibri Light"/>
          <w:color w:val="000000"/>
          <w:sz w:val="24"/>
          <w:szCs w:val="24"/>
          <w:shd w:val="clear" w:color="auto" w:fill="FFFFFF"/>
        </w:rPr>
        <w:t>ormatique, le sous-parcours DADSI a pour rôle de former nos étudiants à l’ingénierie de données. Nos enseignements visent à former nos étudiants à la modélisation de bases de mégadonnées à des fins d'analyse statistique et de visualisation. Trois grands en</w:t>
      </w:r>
      <w:r>
        <w:rPr>
          <w:rFonts w:ascii="Calibri Light" w:hAnsi="Calibri Light" w:cs="Calibri Light"/>
          <w:color w:val="000000"/>
          <w:sz w:val="24"/>
          <w:szCs w:val="24"/>
          <w:shd w:val="clear" w:color="auto" w:fill="FFFFFF"/>
        </w:rPr>
        <w:t xml:space="preserve">sembles de compétences seront acquis : </w:t>
      </w:r>
    </w:p>
    <w:p w:rsidR="009825E5" w:rsidRDefault="00FA0B4D">
      <w:pPr>
        <w:jc w:val="both"/>
      </w:pPr>
      <w:r>
        <w:rPr>
          <w:rFonts w:ascii="Calibri Light" w:hAnsi="Calibri Light" w:cs="Calibri Light"/>
          <w:color w:val="000000"/>
          <w:sz w:val="24"/>
          <w:szCs w:val="24"/>
          <w:shd w:val="clear" w:color="auto" w:fill="FFFFFF"/>
        </w:rPr>
        <w:t xml:space="preserve">- le </w:t>
      </w:r>
      <w:proofErr w:type="spellStart"/>
      <w:r>
        <w:rPr>
          <w:rFonts w:ascii="Calibri Light" w:hAnsi="Calibri Light" w:cs="Calibri Light"/>
          <w:i/>
          <w:color w:val="000000"/>
          <w:sz w:val="24"/>
          <w:szCs w:val="24"/>
          <w:shd w:val="clear" w:color="auto" w:fill="FFFFFF"/>
        </w:rPr>
        <w:t>parsing</w:t>
      </w:r>
      <w:proofErr w:type="spellEnd"/>
      <w:r>
        <w:rPr>
          <w:rFonts w:ascii="Calibri Light" w:hAnsi="Calibri Light" w:cs="Calibri Light"/>
          <w:i/>
          <w:color w:val="000000"/>
          <w:sz w:val="24"/>
          <w:szCs w:val="24"/>
          <w:shd w:val="clear" w:color="auto" w:fill="FFFFFF"/>
        </w:rPr>
        <w:t xml:space="preserve"> </w:t>
      </w:r>
      <w:r>
        <w:rPr>
          <w:rFonts w:ascii="Calibri Light" w:hAnsi="Calibri Light" w:cs="Calibri Light"/>
          <w:color w:val="000000"/>
          <w:sz w:val="24"/>
          <w:szCs w:val="24"/>
          <w:shd w:val="clear" w:color="auto" w:fill="FFFFFF"/>
        </w:rPr>
        <w:t>d'informations sur des bases de données privées ainsi que sur internet ;</w:t>
      </w: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 la visualisation des données ; </w:t>
      </w:r>
    </w:p>
    <w:p w:rsidR="009825E5" w:rsidRDefault="00FA0B4D">
      <w:pPr>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lastRenderedPageBreak/>
        <w:t>- l'architecture des données et les usages de ces dernières au sein des DSI des entreprises et i</w:t>
      </w:r>
      <w:r>
        <w:rPr>
          <w:rFonts w:ascii="Calibri Light" w:hAnsi="Calibri Light" w:cs="Calibri Light"/>
          <w:color w:val="000000"/>
          <w:sz w:val="24"/>
          <w:szCs w:val="24"/>
          <w:shd w:val="clear" w:color="auto" w:fill="FFFFFF"/>
        </w:rPr>
        <w:t>nstitutions. Nos étudiants seront abondamment formés à R ainsi qu'aux outils propriétaires et open source d'informatique décisionnelle (TABLEAU, BIRT)</w:t>
      </w:r>
    </w:p>
    <w:p w:rsidR="009825E5" w:rsidRDefault="009825E5">
      <w:pPr>
        <w:pStyle w:val="Titre2"/>
        <w:jc w:val="both"/>
      </w:pPr>
    </w:p>
    <w:p w:rsidR="009825E5" w:rsidRDefault="00FA0B4D">
      <w:pPr>
        <w:pStyle w:val="Titre2"/>
        <w:jc w:val="both"/>
        <w:rPr>
          <w:b w:val="0"/>
          <w:shd w:val="clear" w:color="auto" w:fill="FFFFFF"/>
        </w:rPr>
      </w:pPr>
      <w:r>
        <w:rPr>
          <w:b w:val="0"/>
          <w:shd w:val="clear" w:color="auto" w:fill="FFFFFF"/>
        </w:rPr>
        <w:t>Enseignements de spécialité en informatique et ingénierie des données (optionnels)</w:t>
      </w:r>
    </w:p>
    <w:p w:rsidR="009825E5" w:rsidRDefault="00FA0B4D">
      <w:pPr>
        <w:tabs>
          <w:tab w:val="left" w:pos="2472"/>
        </w:tabs>
        <w:jc w:val="both"/>
      </w:pPr>
      <w:r>
        <w:rPr>
          <w:rFonts w:ascii="Calibri Light" w:hAnsi="Calibri Light" w:cs="Calibri Light"/>
          <w:color w:val="000000"/>
          <w:sz w:val="24"/>
          <w:szCs w:val="24"/>
          <w:shd w:val="clear" w:color="auto" w:fill="FFFFFF"/>
        </w:rPr>
        <w:t>Plusieurs enseignemen</w:t>
      </w:r>
      <w:r>
        <w:rPr>
          <w:rFonts w:ascii="Calibri Light" w:hAnsi="Calibri Light" w:cs="Calibri Light"/>
          <w:color w:val="000000"/>
          <w:sz w:val="24"/>
          <w:szCs w:val="24"/>
          <w:shd w:val="clear" w:color="auto" w:fill="FFFFFF"/>
        </w:rPr>
        <w:t>ts hors-cursus, et donc optionnels, peuvent être su</w:t>
      </w:r>
      <w:r>
        <w:rPr>
          <w:rFonts w:ascii="Calibri Light" w:hAnsi="Calibri Light" w:cs="Calibri Light"/>
          <w:sz w:val="24"/>
          <w:szCs w:val="24"/>
          <w:shd w:val="clear" w:color="auto" w:fill="FFFFFF"/>
        </w:rPr>
        <w:t>ivis</w:t>
      </w:r>
      <w:r>
        <w:rPr>
          <w:rFonts w:ascii="Calibri Light" w:hAnsi="Calibri Light" w:cs="Calibri Light"/>
          <w:color w:val="FFFFFF"/>
          <w:sz w:val="24"/>
          <w:szCs w:val="24"/>
          <w:shd w:val="clear" w:color="auto" w:fill="FFFFFF"/>
        </w:rPr>
        <w:t xml:space="preserve"> </w:t>
      </w:r>
      <w:r>
        <w:rPr>
          <w:rFonts w:ascii="Calibri Light" w:hAnsi="Calibri Light" w:cs="Calibri Light"/>
          <w:color w:val="000000"/>
          <w:sz w:val="24"/>
          <w:szCs w:val="24"/>
          <w:shd w:val="clear" w:color="auto" w:fill="FFFFFF"/>
        </w:rPr>
        <w:t xml:space="preserve">par nos étudiants souhaitant se perfectionner dans les quatre domaines ci-dessous. Ces enseignements seront courts, denses et nécessiteront que l’étudiant dispose déjà d’une solide </w:t>
      </w:r>
      <w:r>
        <w:rPr>
          <w:rFonts w:ascii="Calibri Light" w:hAnsi="Calibri Light" w:cs="Calibri Light"/>
          <w:color w:val="000000"/>
          <w:sz w:val="24"/>
          <w:szCs w:val="24"/>
          <w:shd w:val="clear" w:color="auto" w:fill="FFFFFF"/>
        </w:rPr>
        <w:t>connaissance dans les domaines concernés :</w:t>
      </w:r>
    </w:p>
    <w:p w:rsidR="009825E5" w:rsidRDefault="00FA0B4D">
      <w:pPr>
        <w:pStyle w:val="Paragraphedeliste"/>
        <w:numPr>
          <w:ilvl w:val="0"/>
          <w:numId w:val="1"/>
        </w:numPr>
        <w:tabs>
          <w:tab w:val="left" w:pos="2472"/>
        </w:tabs>
        <w:jc w:val="both"/>
        <w:rPr>
          <w:rFonts w:ascii="Calibri Light" w:hAnsi="Calibri Light" w:cs="Calibri Light"/>
          <w:color w:val="000000"/>
          <w:sz w:val="24"/>
          <w:szCs w:val="24"/>
          <w:shd w:val="clear" w:color="auto" w:fill="FFFFFF"/>
        </w:rPr>
      </w:pPr>
      <w:proofErr w:type="gramStart"/>
      <w:r>
        <w:rPr>
          <w:rFonts w:ascii="Calibri Light" w:hAnsi="Calibri Light" w:cs="Calibri Light"/>
          <w:color w:val="000000"/>
          <w:sz w:val="24"/>
          <w:szCs w:val="24"/>
          <w:shd w:val="clear" w:color="auto" w:fill="FFFFFF"/>
        </w:rPr>
        <w:t>programmation</w:t>
      </w:r>
      <w:proofErr w:type="gramEnd"/>
      <w:r>
        <w:rPr>
          <w:rFonts w:ascii="Calibri Light" w:hAnsi="Calibri Light" w:cs="Calibri Light"/>
          <w:color w:val="000000"/>
          <w:sz w:val="24"/>
          <w:szCs w:val="24"/>
          <w:shd w:val="clear" w:color="auto" w:fill="FFFFFF"/>
        </w:rPr>
        <w:t xml:space="preserve"> en python ;</w:t>
      </w:r>
    </w:p>
    <w:p w:rsidR="009825E5" w:rsidRDefault="00FA0B4D">
      <w:pPr>
        <w:pStyle w:val="Paragraphedeliste"/>
        <w:numPr>
          <w:ilvl w:val="0"/>
          <w:numId w:val="1"/>
        </w:numPr>
        <w:tabs>
          <w:tab w:val="left" w:pos="2472"/>
        </w:tabs>
        <w:jc w:val="both"/>
        <w:rPr>
          <w:rFonts w:ascii="Calibri Light" w:hAnsi="Calibri Light" w:cs="Calibri Light"/>
          <w:color w:val="000000"/>
          <w:sz w:val="24"/>
          <w:szCs w:val="24"/>
          <w:shd w:val="clear" w:color="auto" w:fill="FFFFFF"/>
        </w:rPr>
      </w:pPr>
      <w:proofErr w:type="gramStart"/>
      <w:r>
        <w:rPr>
          <w:rFonts w:ascii="Calibri Light" w:hAnsi="Calibri Light" w:cs="Calibri Light"/>
          <w:color w:val="000000"/>
          <w:sz w:val="24"/>
          <w:szCs w:val="24"/>
          <w:shd w:val="clear" w:color="auto" w:fill="FFFFFF"/>
        </w:rPr>
        <w:t>programmation</w:t>
      </w:r>
      <w:proofErr w:type="gramEnd"/>
      <w:r>
        <w:rPr>
          <w:rFonts w:ascii="Calibri Light" w:hAnsi="Calibri Light" w:cs="Calibri Light"/>
          <w:color w:val="000000"/>
          <w:sz w:val="24"/>
          <w:szCs w:val="24"/>
          <w:shd w:val="clear" w:color="auto" w:fill="FFFFFF"/>
        </w:rPr>
        <w:t xml:space="preserve"> en java ;</w:t>
      </w:r>
    </w:p>
    <w:p w:rsidR="009825E5" w:rsidRDefault="00FA0B4D">
      <w:pPr>
        <w:pStyle w:val="Paragraphedeliste"/>
        <w:numPr>
          <w:ilvl w:val="0"/>
          <w:numId w:val="1"/>
        </w:numPr>
        <w:tabs>
          <w:tab w:val="left" w:pos="2472"/>
        </w:tabs>
        <w:jc w:val="both"/>
        <w:rPr>
          <w:rFonts w:ascii="Calibri Light" w:hAnsi="Calibri Light" w:cs="Calibri Light"/>
          <w:color w:val="000000"/>
          <w:sz w:val="24"/>
          <w:szCs w:val="24"/>
          <w:shd w:val="clear" w:color="auto" w:fill="FFFFFF"/>
        </w:rPr>
      </w:pPr>
      <w:proofErr w:type="gramStart"/>
      <w:r>
        <w:rPr>
          <w:rFonts w:ascii="Calibri Light" w:hAnsi="Calibri Light" w:cs="Calibri Light"/>
          <w:color w:val="000000"/>
          <w:sz w:val="24"/>
          <w:szCs w:val="24"/>
          <w:shd w:val="clear" w:color="auto" w:fill="FFFFFF"/>
        </w:rPr>
        <w:t>développement</w:t>
      </w:r>
      <w:proofErr w:type="gramEnd"/>
      <w:r>
        <w:rPr>
          <w:rFonts w:ascii="Calibri Light" w:hAnsi="Calibri Light" w:cs="Calibri Light"/>
          <w:color w:val="000000"/>
          <w:sz w:val="24"/>
          <w:szCs w:val="24"/>
          <w:shd w:val="clear" w:color="auto" w:fill="FFFFFF"/>
        </w:rPr>
        <w:t xml:space="preserve"> de cryptos &amp; </w:t>
      </w:r>
      <w:proofErr w:type="spellStart"/>
      <w:r>
        <w:rPr>
          <w:rFonts w:ascii="Calibri Light" w:hAnsi="Calibri Light" w:cs="Calibri Light"/>
          <w:color w:val="000000"/>
          <w:sz w:val="24"/>
          <w:szCs w:val="24"/>
          <w:shd w:val="clear" w:color="auto" w:fill="FFFFFF"/>
        </w:rPr>
        <w:t>mining</w:t>
      </w:r>
      <w:proofErr w:type="spellEnd"/>
      <w:r>
        <w:rPr>
          <w:rFonts w:ascii="Calibri Light" w:hAnsi="Calibri Light" w:cs="Calibri Light"/>
          <w:color w:val="000000"/>
          <w:sz w:val="24"/>
          <w:szCs w:val="24"/>
          <w:shd w:val="clear" w:color="auto" w:fill="FFFFFF"/>
        </w:rPr>
        <w:t> ;</w:t>
      </w:r>
    </w:p>
    <w:p w:rsidR="009825E5" w:rsidRDefault="00FA0B4D">
      <w:pPr>
        <w:pStyle w:val="Paragraphedeliste"/>
        <w:numPr>
          <w:ilvl w:val="0"/>
          <w:numId w:val="1"/>
        </w:numPr>
        <w:tabs>
          <w:tab w:val="left" w:pos="2472"/>
        </w:tabs>
        <w:jc w:val="both"/>
        <w:rPr>
          <w:rFonts w:ascii="Calibri Light" w:hAnsi="Calibri Light" w:cs="Calibri Light"/>
          <w:color w:val="000000"/>
          <w:sz w:val="24"/>
          <w:szCs w:val="24"/>
          <w:shd w:val="clear" w:color="auto" w:fill="FFFFFF"/>
        </w:rPr>
      </w:pPr>
      <w:proofErr w:type="gramStart"/>
      <w:r>
        <w:rPr>
          <w:rFonts w:ascii="Calibri Light" w:hAnsi="Calibri Light" w:cs="Calibri Light"/>
          <w:color w:val="000000"/>
          <w:sz w:val="24"/>
          <w:szCs w:val="24"/>
          <w:shd w:val="clear" w:color="auto" w:fill="FFFFFF"/>
        </w:rPr>
        <w:t>administration</w:t>
      </w:r>
      <w:proofErr w:type="gramEnd"/>
      <w:r>
        <w:rPr>
          <w:rFonts w:ascii="Calibri Light" w:hAnsi="Calibri Light" w:cs="Calibri Light"/>
          <w:color w:val="000000"/>
          <w:sz w:val="24"/>
          <w:szCs w:val="24"/>
          <w:shd w:val="clear" w:color="auto" w:fill="FFFFFF"/>
        </w:rPr>
        <w:t xml:space="preserve"> de wikis.</w:t>
      </w:r>
    </w:p>
    <w:p w:rsidR="009825E5" w:rsidRDefault="009825E5">
      <w:pPr>
        <w:tabs>
          <w:tab w:val="left" w:pos="2472"/>
        </w:tabs>
        <w:jc w:val="both"/>
        <w:rPr>
          <w:rFonts w:ascii="Calibri Light" w:hAnsi="Calibri Light" w:cs="Calibri Light"/>
          <w:color w:val="000000"/>
          <w:sz w:val="24"/>
          <w:szCs w:val="24"/>
          <w:shd w:val="clear" w:color="auto" w:fill="FCE5CD"/>
        </w:rPr>
      </w:pPr>
    </w:p>
    <w:p w:rsidR="009825E5" w:rsidRDefault="00FA0B4D">
      <w:pPr>
        <w:pStyle w:val="Titre2"/>
        <w:jc w:val="both"/>
      </w:pPr>
      <w:r>
        <w:rPr>
          <w:b w:val="0"/>
          <w:shd w:val="clear" w:color="auto" w:fill="FFFFFF"/>
        </w:rPr>
        <w:t xml:space="preserve">Enseignements en ingénierie du </w:t>
      </w:r>
      <w:proofErr w:type="spellStart"/>
      <w:r>
        <w:rPr>
          <w:b w:val="0"/>
          <w:shd w:val="clear" w:color="auto" w:fill="FFFFFF"/>
        </w:rPr>
        <w:t>Elearning</w:t>
      </w:r>
      <w:proofErr w:type="spellEnd"/>
    </w:p>
    <w:p w:rsidR="009825E5" w:rsidRDefault="00FA0B4D">
      <w:pPr>
        <w:tabs>
          <w:tab w:val="left" w:pos="2472"/>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Nos étudiants suivront leurs cours à distance tout en </w:t>
      </w:r>
      <w:r>
        <w:rPr>
          <w:rFonts w:ascii="Calibri Light" w:hAnsi="Calibri Light" w:cs="Calibri Light"/>
          <w:color w:val="000000"/>
          <w:sz w:val="24"/>
          <w:szCs w:val="24"/>
          <w:shd w:val="clear" w:color="auto" w:fill="FFFFFF"/>
        </w:rPr>
        <w:t xml:space="preserve">acquérant, grâce au tronc commun du master, une compétence pointue en termes d’ingénierie de la </w:t>
      </w:r>
      <w:proofErr w:type="spellStart"/>
      <w:r>
        <w:rPr>
          <w:rFonts w:ascii="Calibri Light" w:hAnsi="Calibri Light" w:cs="Calibri Light"/>
          <w:color w:val="000000"/>
          <w:sz w:val="24"/>
          <w:szCs w:val="24"/>
          <w:shd w:val="clear" w:color="auto" w:fill="FFFFFF"/>
        </w:rPr>
        <w:t>eformation</w:t>
      </w:r>
      <w:proofErr w:type="spellEnd"/>
      <w:r>
        <w:rPr>
          <w:rFonts w:ascii="Calibri Light" w:hAnsi="Calibri Light" w:cs="Calibri Light"/>
          <w:color w:val="000000"/>
          <w:sz w:val="24"/>
          <w:szCs w:val="24"/>
          <w:shd w:val="clear" w:color="auto" w:fill="FFFFFF"/>
        </w:rPr>
        <w:t xml:space="preserve">. Les étudiants seront amenés à : </w:t>
      </w:r>
    </w:p>
    <w:p w:rsidR="009825E5" w:rsidRDefault="00FA0B4D">
      <w:pPr>
        <w:tabs>
          <w:tab w:val="left" w:pos="2472"/>
        </w:tabs>
        <w:jc w:val="both"/>
      </w:pPr>
      <w:r>
        <w:rPr>
          <w:rFonts w:ascii="Calibri Light" w:hAnsi="Calibri Light" w:cs="Calibri Light"/>
          <w:color w:val="000000"/>
          <w:sz w:val="24"/>
          <w:szCs w:val="24"/>
          <w:shd w:val="clear" w:color="auto" w:fill="FFFFFF"/>
        </w:rPr>
        <w:t xml:space="preserve">- concevoir des modules de </w:t>
      </w:r>
      <w:proofErr w:type="spellStart"/>
      <w:r>
        <w:rPr>
          <w:rFonts w:ascii="Calibri Light" w:hAnsi="Calibri Light" w:cs="Calibri Light"/>
          <w:i/>
          <w:color w:val="000000"/>
          <w:sz w:val="24"/>
          <w:szCs w:val="24"/>
          <w:shd w:val="clear" w:color="auto" w:fill="FFFFFF"/>
        </w:rPr>
        <w:t>Elearning</w:t>
      </w:r>
      <w:proofErr w:type="spellEnd"/>
      <w:r>
        <w:rPr>
          <w:rFonts w:ascii="Calibri Light" w:hAnsi="Calibri Light" w:cs="Calibri Light"/>
          <w:i/>
          <w:color w:val="000000"/>
          <w:sz w:val="24"/>
          <w:szCs w:val="24"/>
          <w:shd w:val="clear" w:color="auto" w:fill="FFFFFF"/>
        </w:rPr>
        <w:t xml:space="preserve"> </w:t>
      </w:r>
      <w:r>
        <w:rPr>
          <w:rFonts w:ascii="Calibri Light" w:hAnsi="Calibri Light" w:cs="Calibri Light"/>
          <w:color w:val="000000"/>
          <w:sz w:val="24"/>
          <w:szCs w:val="24"/>
          <w:shd w:val="clear" w:color="auto" w:fill="FFFFFF"/>
        </w:rPr>
        <w:t>(</w:t>
      </w:r>
      <w:proofErr w:type="spellStart"/>
      <w:r>
        <w:rPr>
          <w:rFonts w:ascii="Calibri Light" w:hAnsi="Calibri Light" w:cs="Calibri Light"/>
          <w:color w:val="000000"/>
          <w:sz w:val="24"/>
          <w:szCs w:val="24"/>
          <w:shd w:val="clear" w:color="auto" w:fill="FFFFFF"/>
        </w:rPr>
        <w:t>Articulate</w:t>
      </w:r>
      <w:proofErr w:type="spellEnd"/>
      <w:r>
        <w:rPr>
          <w:rFonts w:ascii="Calibri Light" w:hAnsi="Calibri Light" w:cs="Calibri Light"/>
          <w:color w:val="000000"/>
          <w:sz w:val="24"/>
          <w:szCs w:val="24"/>
          <w:shd w:val="clear" w:color="auto" w:fill="FFFFFF"/>
        </w:rPr>
        <w:t xml:space="preserve"> Storyline) </w:t>
      </w:r>
    </w:p>
    <w:p w:rsidR="009825E5" w:rsidRDefault="00FA0B4D">
      <w:pPr>
        <w:tabs>
          <w:tab w:val="left" w:pos="2472"/>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comprendre l'organisation et l'administration d'un e</w:t>
      </w:r>
      <w:r>
        <w:rPr>
          <w:rFonts w:ascii="Calibri Light" w:hAnsi="Calibri Light" w:cs="Calibri Light"/>
          <w:color w:val="000000"/>
          <w:sz w:val="24"/>
          <w:szCs w:val="24"/>
          <w:shd w:val="clear" w:color="auto" w:fill="FFFFFF"/>
        </w:rPr>
        <w:t>nvironnement numérique de travail (</w:t>
      </w:r>
      <w:proofErr w:type="spellStart"/>
      <w:r>
        <w:rPr>
          <w:rFonts w:ascii="Calibri Light" w:hAnsi="Calibri Light" w:cs="Calibri Light"/>
          <w:color w:val="000000"/>
          <w:sz w:val="24"/>
          <w:szCs w:val="24"/>
          <w:shd w:val="clear" w:color="auto" w:fill="FFFFFF"/>
        </w:rPr>
        <w:t>moodle</w:t>
      </w:r>
      <w:proofErr w:type="spellEnd"/>
      <w:r>
        <w:rPr>
          <w:rFonts w:ascii="Calibri Light" w:hAnsi="Calibri Light" w:cs="Calibri Light"/>
          <w:color w:val="000000"/>
          <w:sz w:val="24"/>
          <w:szCs w:val="24"/>
          <w:shd w:val="clear" w:color="auto" w:fill="FFFFFF"/>
        </w:rPr>
        <w:t xml:space="preserve">) ; </w:t>
      </w:r>
    </w:p>
    <w:p w:rsidR="009825E5" w:rsidRDefault="00FA0B4D">
      <w:pPr>
        <w:tabs>
          <w:tab w:val="left" w:pos="2472"/>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 créer et gérer un </w:t>
      </w:r>
      <w:proofErr w:type="spellStart"/>
      <w:r>
        <w:rPr>
          <w:rFonts w:ascii="Calibri Light" w:hAnsi="Calibri Light" w:cs="Calibri Light"/>
          <w:color w:val="000000"/>
          <w:sz w:val="24"/>
          <w:szCs w:val="24"/>
          <w:shd w:val="clear" w:color="auto" w:fill="FFFFFF"/>
        </w:rPr>
        <w:t>eportfolio</w:t>
      </w:r>
      <w:proofErr w:type="spellEnd"/>
      <w:r>
        <w:rPr>
          <w:rFonts w:ascii="Calibri Light" w:hAnsi="Calibri Light" w:cs="Calibri Light"/>
          <w:color w:val="000000"/>
          <w:sz w:val="24"/>
          <w:szCs w:val="24"/>
          <w:shd w:val="clear" w:color="auto" w:fill="FFFFFF"/>
        </w:rPr>
        <w:t xml:space="preserve"> permettant de valoriser un profil individuel, une formation ou une </w:t>
      </w:r>
      <w:proofErr w:type="gramStart"/>
      <w:r>
        <w:rPr>
          <w:rFonts w:ascii="Calibri Light" w:hAnsi="Calibri Light" w:cs="Calibri Light"/>
          <w:color w:val="000000"/>
          <w:sz w:val="24"/>
          <w:szCs w:val="24"/>
          <w:shd w:val="clear" w:color="auto" w:fill="FFFFFF"/>
        </w:rPr>
        <w:t>organisation;</w:t>
      </w:r>
      <w:proofErr w:type="gramEnd"/>
      <w:r>
        <w:rPr>
          <w:rFonts w:ascii="Calibri Light" w:hAnsi="Calibri Light" w:cs="Calibri Light"/>
          <w:color w:val="000000"/>
          <w:sz w:val="24"/>
          <w:szCs w:val="24"/>
          <w:shd w:val="clear" w:color="auto" w:fill="FFFFFF"/>
        </w:rPr>
        <w:t xml:space="preserve"> </w:t>
      </w:r>
    </w:p>
    <w:p w:rsidR="009825E5" w:rsidRDefault="009825E5">
      <w:pPr>
        <w:tabs>
          <w:tab w:val="left" w:pos="2472"/>
        </w:tabs>
        <w:jc w:val="both"/>
        <w:rPr>
          <w:rFonts w:ascii="Calibri Light" w:hAnsi="Calibri Light" w:cs="Calibri Light"/>
          <w:color w:val="000000"/>
          <w:sz w:val="24"/>
          <w:szCs w:val="24"/>
          <w:shd w:val="clear" w:color="auto" w:fill="FFFFFF"/>
        </w:rPr>
      </w:pPr>
    </w:p>
    <w:p w:rsidR="009825E5" w:rsidRDefault="00FA0B4D">
      <w:pPr>
        <w:pStyle w:val="Titre2"/>
        <w:jc w:val="both"/>
      </w:pPr>
      <w:r>
        <w:rPr>
          <w:b w:val="0"/>
          <w:shd w:val="clear" w:color="auto" w:fill="FFFFFF"/>
        </w:rPr>
        <w:t xml:space="preserve">Enseignements fondamentaux en sciences sociales </w:t>
      </w:r>
    </w:p>
    <w:p w:rsidR="009825E5" w:rsidRDefault="00FA0B4D">
      <w:pPr>
        <w:tabs>
          <w:tab w:val="left" w:pos="2472"/>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Le parcours DADSI comprend 72 heures d’enseigne</w:t>
      </w:r>
      <w:r>
        <w:rPr>
          <w:rFonts w:ascii="Calibri Light" w:hAnsi="Calibri Light" w:cs="Calibri Light"/>
          <w:color w:val="000000"/>
          <w:sz w:val="24"/>
          <w:szCs w:val="24"/>
          <w:shd w:val="clear" w:color="auto" w:fill="FFFFFF"/>
        </w:rPr>
        <w:t xml:space="preserve">ments fondamentaux en sciences sociales assurant la transmission de modèles et théories qui rendront nos étudiants davantage autonomes face aux enjeux et jeux sociaux au travail et de la société en général. Ces enseignements ont donc pour but de doter les </w:t>
      </w:r>
      <w:r>
        <w:rPr>
          <w:rFonts w:ascii="Calibri Light" w:hAnsi="Calibri Light" w:cs="Calibri Light"/>
          <w:color w:val="000000"/>
          <w:sz w:val="24"/>
          <w:szCs w:val="24"/>
          <w:shd w:val="clear" w:color="auto" w:fill="FFFFFF"/>
        </w:rPr>
        <w:t>étudiants de modèles psychologiques et sociologiques du travail dans les secteurs public et privé. Ces modèles théoriques permettront aux étudiants de mieux appréhender et intégrer les implicites et règles informelles du quotidien au travail. Enfin, certai</w:t>
      </w:r>
      <w:r>
        <w:rPr>
          <w:rFonts w:ascii="Calibri Light" w:hAnsi="Calibri Light" w:cs="Calibri Light"/>
          <w:color w:val="000000"/>
          <w:sz w:val="24"/>
          <w:szCs w:val="24"/>
          <w:shd w:val="clear" w:color="auto" w:fill="FFFFFF"/>
        </w:rPr>
        <w:t>ns des modèles vus en cours serviront également de support aux discussions qui pourront être développées au sein du bloc "Accompagnement de l'étudiant"</w:t>
      </w:r>
    </w:p>
    <w:p w:rsidR="009825E5" w:rsidRDefault="009825E5">
      <w:pPr>
        <w:tabs>
          <w:tab w:val="left" w:pos="2472"/>
        </w:tabs>
        <w:jc w:val="both"/>
        <w:rPr>
          <w:rFonts w:ascii="Calibri Light" w:hAnsi="Calibri Light" w:cs="Calibri Light"/>
          <w:color w:val="000000"/>
          <w:sz w:val="24"/>
          <w:szCs w:val="24"/>
          <w:shd w:val="clear" w:color="auto" w:fill="FCE5CD"/>
        </w:rPr>
      </w:pPr>
    </w:p>
    <w:p w:rsidR="009825E5" w:rsidRDefault="00FA0B4D">
      <w:pPr>
        <w:pStyle w:val="Titre2"/>
        <w:jc w:val="both"/>
        <w:rPr>
          <w:b w:val="0"/>
          <w:shd w:val="clear" w:color="auto" w:fill="FFFFFF"/>
        </w:rPr>
      </w:pPr>
      <w:r>
        <w:rPr>
          <w:b w:val="0"/>
          <w:shd w:val="clear" w:color="auto" w:fill="FFFFFF"/>
        </w:rPr>
        <w:t>Accompagnement de l’étudiant</w:t>
      </w:r>
    </w:p>
    <w:p w:rsidR="009825E5" w:rsidRDefault="00FA0B4D">
      <w:pPr>
        <w:tabs>
          <w:tab w:val="left" w:pos="2472"/>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Nous considérons que ce master ne peut exister qu’à la condition de </w:t>
      </w:r>
      <w:r>
        <w:rPr>
          <w:rFonts w:ascii="Calibri Light" w:hAnsi="Calibri Light" w:cs="Calibri Light"/>
          <w:color w:val="000000"/>
          <w:sz w:val="24"/>
          <w:szCs w:val="24"/>
          <w:shd w:val="clear" w:color="auto" w:fill="FFFFFF"/>
        </w:rPr>
        <w:t xml:space="preserve">pouvoir veiller à l’insertion estudiantine et professionnelle de nos étudiants/apprentis. Nous avons donc incorporé un </w:t>
      </w:r>
      <w:r>
        <w:rPr>
          <w:rFonts w:ascii="Calibri Light" w:hAnsi="Calibri Light" w:cs="Calibri Light"/>
          <w:color w:val="000000"/>
          <w:sz w:val="24"/>
          <w:szCs w:val="24"/>
          <w:shd w:val="clear" w:color="auto" w:fill="FFFFFF"/>
        </w:rPr>
        <w:lastRenderedPageBreak/>
        <w:t>dispositif d’accompagnement permettant d’associer étudiants, enseignants et aidants dans un la définition d’un projet pédagogique et prof</w:t>
      </w:r>
      <w:r>
        <w:rPr>
          <w:rFonts w:ascii="Calibri Light" w:hAnsi="Calibri Light" w:cs="Calibri Light"/>
          <w:color w:val="000000"/>
          <w:sz w:val="24"/>
          <w:szCs w:val="24"/>
          <w:shd w:val="clear" w:color="auto" w:fill="FFFFFF"/>
        </w:rPr>
        <w:t xml:space="preserve">essionnel adapté aux besoins de l’étudiant. </w:t>
      </w:r>
    </w:p>
    <w:p w:rsidR="009825E5" w:rsidRDefault="00FA0B4D">
      <w:pPr>
        <w:tabs>
          <w:tab w:val="left" w:pos="2472"/>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Trois rencontres précéderont le recrutement des étudiants, entre avril et septembre 2019. La formation comprend plusieurs instances d’accompagnement : groupes d’échange ; consultations individuelles (optionnel) </w:t>
      </w:r>
      <w:r>
        <w:rPr>
          <w:rFonts w:ascii="Calibri Light" w:hAnsi="Calibri Light" w:cs="Calibri Light"/>
          <w:color w:val="000000"/>
          <w:sz w:val="24"/>
          <w:szCs w:val="24"/>
          <w:shd w:val="clear" w:color="auto" w:fill="FFFFFF"/>
        </w:rPr>
        <w:t xml:space="preserve">; tutorat personnalisé ; coaching (optionnel). Le cœur du dispositif d’accompagnement est composé de deux groupes de discussion de deux heures par semaine, sur les villes de Lille et Paris, animés par les psychologues du diplôme. </w:t>
      </w:r>
    </w:p>
    <w:p w:rsidR="009825E5" w:rsidRDefault="00FA0B4D">
      <w:pPr>
        <w:tabs>
          <w:tab w:val="left" w:pos="2472"/>
        </w:tabs>
        <w:jc w:val="both"/>
        <w:rPr>
          <w:rFonts w:ascii="Calibri Light" w:hAnsi="Calibri Light" w:cs="Calibri Light"/>
          <w:color w:val="000000"/>
          <w:sz w:val="24"/>
          <w:szCs w:val="24"/>
          <w:shd w:val="clear" w:color="auto" w:fill="FFFFFF"/>
        </w:rPr>
      </w:pPr>
      <w:r>
        <w:rPr>
          <w:rFonts w:ascii="Calibri Light" w:hAnsi="Calibri Light" w:cs="Calibri Light"/>
          <w:color w:val="000000"/>
          <w:sz w:val="24"/>
          <w:szCs w:val="24"/>
          <w:shd w:val="clear" w:color="auto" w:fill="FFFFFF"/>
        </w:rPr>
        <w:t xml:space="preserve">Ces groupes d'échange et </w:t>
      </w:r>
      <w:r>
        <w:rPr>
          <w:rFonts w:ascii="Calibri Light" w:hAnsi="Calibri Light" w:cs="Calibri Light"/>
          <w:color w:val="000000"/>
          <w:sz w:val="24"/>
          <w:szCs w:val="24"/>
          <w:shd w:val="clear" w:color="auto" w:fill="FFFFFF"/>
        </w:rPr>
        <w:t>dispositifs personnalisés visent à créer divers espaces d'expression où échanger sur les réussites et difficultés rencontrées durant la formation ou le stage/apprentissage en entreprise/institution. En tout, deux heures hebdomadaires seront consacrées à ce</w:t>
      </w:r>
      <w:r>
        <w:rPr>
          <w:rFonts w:ascii="Calibri Light" w:hAnsi="Calibri Light" w:cs="Calibri Light"/>
          <w:color w:val="000000"/>
          <w:sz w:val="24"/>
          <w:szCs w:val="24"/>
          <w:shd w:val="clear" w:color="auto" w:fill="FFFFFF"/>
        </w:rPr>
        <w:t xml:space="preserve">t exercice. </w:t>
      </w:r>
    </w:p>
    <w:p w:rsidR="009825E5" w:rsidRDefault="009825E5">
      <w:pPr>
        <w:tabs>
          <w:tab w:val="left" w:pos="2472"/>
        </w:tabs>
        <w:jc w:val="both"/>
        <w:rPr>
          <w:rFonts w:ascii="Calibri Light" w:hAnsi="Calibri Light" w:cs="Calibri Light"/>
          <w:sz w:val="24"/>
          <w:szCs w:val="24"/>
        </w:rPr>
      </w:pPr>
    </w:p>
    <w:sectPr w:rsidR="009825E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4D" w:rsidRDefault="00FA0B4D">
      <w:pPr>
        <w:spacing w:after="0" w:line="240" w:lineRule="auto"/>
      </w:pPr>
      <w:r>
        <w:separator/>
      </w:r>
    </w:p>
  </w:endnote>
  <w:endnote w:type="continuationSeparator" w:id="0">
    <w:p w:rsidR="00FA0B4D" w:rsidRDefault="00FA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4D" w:rsidRDefault="00FA0B4D">
      <w:pPr>
        <w:spacing w:after="0" w:line="240" w:lineRule="auto"/>
      </w:pPr>
      <w:r>
        <w:rPr>
          <w:color w:val="000000"/>
        </w:rPr>
        <w:separator/>
      </w:r>
    </w:p>
  </w:footnote>
  <w:footnote w:type="continuationSeparator" w:id="0">
    <w:p w:rsidR="00FA0B4D" w:rsidRDefault="00FA0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77CC7"/>
    <w:multiLevelType w:val="multilevel"/>
    <w:tmpl w:val="4F04AA0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25E5"/>
    <w:rsid w:val="009825E5"/>
    <w:rsid w:val="00D76239"/>
    <w:rsid w:val="00FA0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AD97E-596D-48CE-93B2-F289126C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keepLines/>
      <w:spacing w:before="240" w:after="0" w:line="240" w:lineRule="auto"/>
      <w:outlineLvl w:val="0"/>
    </w:pPr>
    <w:rPr>
      <w:rFonts w:ascii="Calibri Light" w:eastAsia="Times New Roman" w:hAnsi="Calibri Light"/>
      <w:color w:val="2F5496"/>
      <w:sz w:val="32"/>
      <w:szCs w:val="32"/>
    </w:rPr>
  </w:style>
  <w:style w:type="paragraph" w:styleId="Titre2">
    <w:name w:val="heading 2"/>
    <w:basedOn w:val="Normal"/>
    <w:next w:val="Normal"/>
    <w:uiPriority w:val="9"/>
    <w:unhideWhenUsed/>
    <w:qFormat/>
    <w:pPr>
      <w:keepNext/>
      <w:keepLines/>
      <w:spacing w:before="40" w:after="0" w:line="240" w:lineRule="auto"/>
      <w:jc w:val="center"/>
      <w:outlineLvl w:val="1"/>
    </w:pPr>
    <w:rPr>
      <w:rFonts w:ascii="Calibri Light" w:eastAsia="Times New Roman" w:hAnsi="Calibri Light"/>
      <w:b/>
      <w:color w:val="2F5496"/>
      <w:sz w:val="26"/>
      <w:szCs w:val="26"/>
    </w:rPr>
  </w:style>
  <w:style w:type="paragraph" w:styleId="Titre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customStyle="1" w:styleId="Titre1Car">
    <w:name w:val="Titre 1 Car"/>
    <w:basedOn w:val="Policepardfaut"/>
    <w:rPr>
      <w:rFonts w:ascii="Calibri Light" w:eastAsia="Times New Roman" w:hAnsi="Calibri Light" w:cs="Times New Roman"/>
      <w:color w:val="2F5496"/>
      <w:sz w:val="32"/>
      <w:szCs w:val="32"/>
    </w:rPr>
  </w:style>
  <w:style w:type="character" w:customStyle="1" w:styleId="Titre2Car">
    <w:name w:val="Titre 2 Car"/>
    <w:basedOn w:val="Policepardfaut"/>
    <w:rPr>
      <w:rFonts w:ascii="Calibri Light" w:eastAsia="Times New Roman" w:hAnsi="Calibri Light" w:cs="Times New Roman"/>
      <w:b/>
      <w:color w:val="2F5496"/>
      <w:sz w:val="26"/>
      <w:szCs w:val="26"/>
    </w:rPr>
  </w:style>
  <w:style w:type="paragraph" w:styleId="Titre">
    <w:name w:val="Title"/>
    <w:basedOn w:val="Normal"/>
    <w:next w:val="Normal"/>
    <w:uiPriority w:val="10"/>
    <w:qFormat/>
    <w:pPr>
      <w:spacing w:after="0" w:line="240" w:lineRule="auto"/>
    </w:pPr>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rPr>
  </w:style>
  <w:style w:type="paragraph" w:styleId="Paragraphedeliste">
    <w:name w:val="List Paragraph"/>
    <w:basedOn w:val="Normal"/>
    <w:pPr>
      <w:ind w:left="720"/>
    </w:pPr>
  </w:style>
  <w:style w:type="character" w:customStyle="1" w:styleId="Titre3Car">
    <w:name w:val="Titre 3 Car"/>
    <w:basedOn w:val="Policepardfau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10113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MESANGEAU</dc:creator>
  <dc:description/>
  <cp:lastModifiedBy>jULIEN MESANGEAU</cp:lastModifiedBy>
  <cp:revision>2</cp:revision>
  <dcterms:created xsi:type="dcterms:W3CDTF">2018-12-18T17:11:00Z</dcterms:created>
  <dcterms:modified xsi:type="dcterms:W3CDTF">2018-12-18T17:11:00Z</dcterms:modified>
</cp:coreProperties>
</file>